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47F55" w14:textId="513AACE2" w:rsidR="00C273CE" w:rsidRDefault="00281361" w:rsidP="005B2152">
      <w:pPr>
        <w:pBdr>
          <w:top w:val="single" w:sz="4" w:space="1" w:color="auto"/>
          <w:left w:val="single" w:sz="4" w:space="4" w:color="auto"/>
          <w:bottom w:val="single" w:sz="4" w:space="1" w:color="auto"/>
          <w:right w:val="single" w:sz="4" w:space="4" w:color="auto"/>
        </w:pBdr>
        <w:spacing w:after="0" w:line="240" w:lineRule="auto"/>
        <w:jc w:val="center"/>
        <w:rPr>
          <w:b/>
          <w:sz w:val="28"/>
          <w:lang w:val="fr-BE"/>
        </w:rPr>
      </w:pPr>
      <w:r w:rsidRPr="005B2152">
        <w:rPr>
          <w:b/>
          <w:sz w:val="28"/>
          <w:lang w:val="fr-BE"/>
        </w:rPr>
        <w:t xml:space="preserve">L’agir commun : </w:t>
      </w:r>
      <w:r w:rsidR="00923BCA" w:rsidRPr="005B2152">
        <w:rPr>
          <w:b/>
          <w:sz w:val="28"/>
          <w:lang w:val="fr-BE"/>
        </w:rPr>
        <w:t>une histoire hors du… commun ?</w:t>
      </w:r>
    </w:p>
    <w:p w14:paraId="2F501D11" w14:textId="2FDDA0CE" w:rsidR="005B2152" w:rsidRPr="005B2152" w:rsidRDefault="005B2152" w:rsidP="005B2152">
      <w:pPr>
        <w:pBdr>
          <w:top w:val="single" w:sz="4" w:space="1" w:color="auto"/>
          <w:left w:val="single" w:sz="4" w:space="4" w:color="auto"/>
          <w:bottom w:val="single" w:sz="4" w:space="1" w:color="auto"/>
          <w:right w:val="single" w:sz="4" w:space="4" w:color="auto"/>
        </w:pBdr>
        <w:spacing w:after="0" w:line="240" w:lineRule="auto"/>
        <w:jc w:val="center"/>
        <w:rPr>
          <w:sz w:val="20"/>
          <w:lang w:val="fr-BE"/>
        </w:rPr>
      </w:pPr>
      <w:r w:rsidRPr="005B2152">
        <w:rPr>
          <w:sz w:val="20"/>
          <w:lang w:val="fr-BE"/>
        </w:rPr>
        <w:t>Laurent Ledoux</w:t>
      </w:r>
      <w:r>
        <w:rPr>
          <w:sz w:val="20"/>
          <w:lang w:val="fr-BE"/>
        </w:rPr>
        <w:t xml:space="preserve"> - </w:t>
      </w:r>
      <w:r w:rsidRPr="005B2152">
        <w:rPr>
          <w:sz w:val="20"/>
          <w:lang w:val="fr-BE"/>
        </w:rPr>
        <w:t>15/09/15</w:t>
      </w:r>
    </w:p>
    <w:p w14:paraId="459593E1" w14:textId="77777777" w:rsidR="00C273CE" w:rsidRDefault="00C273CE" w:rsidP="00C273CE">
      <w:pPr>
        <w:spacing w:after="0" w:line="240" w:lineRule="auto"/>
        <w:jc w:val="both"/>
        <w:rPr>
          <w:rStyle w:val="lev"/>
          <w:b w:val="0"/>
          <w:i/>
          <w:iCs/>
          <w:lang w:val="fr-BE"/>
        </w:rPr>
      </w:pPr>
    </w:p>
    <w:p w14:paraId="1CE0886A" w14:textId="1B2700D8" w:rsidR="00D206A9" w:rsidRPr="005B2152" w:rsidRDefault="00D206A9" w:rsidP="00D206A9">
      <w:pPr>
        <w:spacing w:after="0" w:line="240" w:lineRule="auto"/>
        <w:jc w:val="both"/>
        <w:rPr>
          <w:rStyle w:val="lev"/>
          <w:b w:val="0"/>
          <w:iCs/>
          <w:sz w:val="20"/>
          <w:lang w:val="fr-BE"/>
        </w:rPr>
      </w:pPr>
      <w:r w:rsidRPr="005B2152">
        <w:rPr>
          <w:sz w:val="20"/>
          <w:lang w:val="fr-BE"/>
        </w:rPr>
        <w:t>L’idée de « commun » s’impose aujourd’hui de plus en plus comme le terme central d’une alternative politique pour le XXIème siècle. N’est-ce pas en effet à partir de ce principe que,</w:t>
      </w:r>
      <w:r w:rsidRPr="005B2152">
        <w:rPr>
          <w:rStyle w:val="lev"/>
          <w:b w:val="0"/>
          <w:iCs/>
          <w:sz w:val="20"/>
          <w:lang w:val="fr-BE"/>
        </w:rPr>
        <w:t xml:space="preserve"> partout dans le monde, des mouvements divers (</w:t>
      </w:r>
      <w:proofErr w:type="spellStart"/>
      <w:r w:rsidRPr="005B2152">
        <w:rPr>
          <w:rStyle w:val="lev"/>
          <w:b w:val="0"/>
          <w:iCs/>
          <w:sz w:val="20"/>
          <w:lang w:val="fr-BE"/>
        </w:rPr>
        <w:t>anti-capitalistes</w:t>
      </w:r>
      <w:proofErr w:type="spellEnd"/>
      <w:r w:rsidRPr="005B2152">
        <w:rPr>
          <w:rStyle w:val="lev"/>
          <w:b w:val="0"/>
          <w:iCs/>
          <w:sz w:val="20"/>
          <w:lang w:val="fr-BE"/>
        </w:rPr>
        <w:t xml:space="preserve">, </w:t>
      </w:r>
      <w:proofErr w:type="spellStart"/>
      <w:r w:rsidRPr="005B2152">
        <w:rPr>
          <w:rStyle w:val="lev"/>
          <w:b w:val="0"/>
          <w:iCs/>
          <w:sz w:val="20"/>
          <w:lang w:val="fr-BE"/>
        </w:rPr>
        <w:t>alter-mondialistes</w:t>
      </w:r>
      <w:proofErr w:type="spellEnd"/>
      <w:r w:rsidRPr="005B2152">
        <w:rPr>
          <w:rStyle w:val="lev"/>
          <w:b w:val="0"/>
          <w:iCs/>
          <w:sz w:val="20"/>
          <w:lang w:val="fr-BE"/>
        </w:rPr>
        <w:t xml:space="preserve">, écologistes, hackers,…) contestent de plus en plus l’appropriation, par une petite oligarchie privée ou étatique, des ressources naturelles, des espaces et des services publics, des connaissances et des réseaux de communication ? </w:t>
      </w:r>
    </w:p>
    <w:p w14:paraId="0A9F773B" w14:textId="77777777" w:rsidR="00D206A9" w:rsidRPr="005B2152" w:rsidRDefault="00D206A9" w:rsidP="00C273CE">
      <w:pPr>
        <w:spacing w:after="0" w:line="240" w:lineRule="auto"/>
        <w:jc w:val="both"/>
        <w:rPr>
          <w:sz w:val="20"/>
          <w:lang w:val="fr-BE"/>
        </w:rPr>
      </w:pPr>
    </w:p>
    <w:p w14:paraId="3154960A" w14:textId="150CBDA0" w:rsidR="00D206A9" w:rsidRPr="005B2152" w:rsidRDefault="00D206A9" w:rsidP="00D206A9">
      <w:pPr>
        <w:spacing w:after="0" w:line="240" w:lineRule="auto"/>
        <w:jc w:val="both"/>
        <w:rPr>
          <w:sz w:val="20"/>
          <w:lang w:val="fr-BE"/>
        </w:rPr>
      </w:pPr>
      <w:r w:rsidRPr="005B2152">
        <w:rPr>
          <w:sz w:val="20"/>
          <w:lang w:val="fr-BE"/>
        </w:rPr>
        <w:t>Mais qu’est-c</w:t>
      </w:r>
      <w:hyperlink r:id="rId9" w:tgtFrame="_blank" w:history="1"/>
      <w:r w:rsidRPr="005B2152">
        <w:rPr>
          <w:sz w:val="20"/>
          <w:lang w:val="fr-BE"/>
        </w:rPr>
        <w:t>e que le « commun » en fait ? Est-il une propriété inhérente à certaines choses (</w:t>
      </w:r>
      <w:r w:rsidRPr="005B2152">
        <w:rPr>
          <w:sz w:val="20"/>
          <w:u w:val="single"/>
          <w:lang w:val="fr-BE"/>
        </w:rPr>
        <w:t>les</w:t>
      </w:r>
      <w:r w:rsidRPr="005B2152">
        <w:rPr>
          <w:sz w:val="20"/>
          <w:lang w:val="fr-BE"/>
        </w:rPr>
        <w:t xml:space="preserve"> « biens communs ») ? Est-il « le » bien suprême que les membres de la communauté humaine doivent poursuivre ensemble (</w:t>
      </w:r>
      <w:r w:rsidRPr="005B2152">
        <w:rPr>
          <w:sz w:val="20"/>
          <w:u w:val="single"/>
          <w:lang w:val="fr-BE"/>
        </w:rPr>
        <w:t>le</w:t>
      </w:r>
      <w:r w:rsidRPr="005B2152">
        <w:rPr>
          <w:sz w:val="20"/>
          <w:lang w:val="fr-BE"/>
        </w:rPr>
        <w:t xml:space="preserve"> « bien commun ») ? Ou est-il ce qui est décidé par l’activité même des hommes ? En d'autres termes, </w:t>
      </w:r>
      <w:r w:rsidRPr="005B2152">
        <w:rPr>
          <w:rStyle w:val="lev"/>
          <w:b w:val="0"/>
          <w:i/>
          <w:iCs/>
          <w:sz w:val="20"/>
          <w:lang w:val="fr-BE"/>
        </w:rPr>
        <w:t>le « commun » n'est-il pas avant tout ce qui résulte d’une pratique, de règles, qui instituent « le et les biens communs » ?</w:t>
      </w:r>
      <w:r w:rsidRPr="005B2152">
        <w:rPr>
          <w:sz w:val="20"/>
          <w:lang w:val="fr-BE"/>
        </w:rPr>
        <w:t xml:space="preserve"> Quels seraient alors les principes qui sous-tendraient « l'agir commun » ? Quelles transformations des principaux acteurs de la société (entreprises, états, société civile) seraient-elles requises pour faciliter cet « agir commun » ? Comment cet « agir commun » pourrait-il s’organiser efficacement dans un monde globalisé ?</w:t>
      </w:r>
    </w:p>
    <w:p w14:paraId="00858233" w14:textId="77777777" w:rsidR="00D206A9" w:rsidRPr="005B2152" w:rsidRDefault="00D206A9" w:rsidP="00C273CE">
      <w:pPr>
        <w:spacing w:after="0" w:line="240" w:lineRule="auto"/>
        <w:jc w:val="both"/>
        <w:rPr>
          <w:sz w:val="20"/>
          <w:lang w:val="fr-BE"/>
        </w:rPr>
      </w:pPr>
    </w:p>
    <w:p w14:paraId="269A1EF1" w14:textId="4ECC2ACF" w:rsidR="005B2152" w:rsidRPr="005B2152" w:rsidRDefault="005B2152" w:rsidP="00C273CE">
      <w:pPr>
        <w:spacing w:after="0" w:line="240" w:lineRule="auto"/>
        <w:jc w:val="both"/>
        <w:rPr>
          <w:sz w:val="20"/>
          <w:lang w:val="fr-BE"/>
        </w:rPr>
      </w:pPr>
      <w:r w:rsidRPr="005B2152">
        <w:rPr>
          <w:noProof/>
          <w:sz w:val="20"/>
          <w:lang w:val="fr-BE" w:eastAsia="fr-BE"/>
        </w:rPr>
        <w:drawing>
          <wp:inline distT="0" distB="0" distL="0" distR="0" wp14:anchorId="40E61720" wp14:editId="591BDB0B">
            <wp:extent cx="5943600" cy="1249680"/>
            <wp:effectExtent l="0" t="0" r="0" b="7620"/>
            <wp:docPr id="6" name="Image 6" descr="\\bates.data.intra\homedirs\ledoux\banner_agir_com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es.data.intra\homedirs\ledoux\banner_agir_commu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49680"/>
                    </a:xfrm>
                    <a:prstGeom prst="rect">
                      <a:avLst/>
                    </a:prstGeom>
                    <a:noFill/>
                    <a:ln>
                      <a:noFill/>
                    </a:ln>
                  </pic:spPr>
                </pic:pic>
              </a:graphicData>
            </a:graphic>
          </wp:inline>
        </w:drawing>
      </w:r>
    </w:p>
    <w:p w14:paraId="1CAF2A90" w14:textId="77777777" w:rsidR="005B2152" w:rsidRPr="005B2152" w:rsidRDefault="005B2152" w:rsidP="00D206A9">
      <w:pPr>
        <w:spacing w:after="0" w:line="240" w:lineRule="auto"/>
        <w:jc w:val="both"/>
        <w:rPr>
          <w:sz w:val="20"/>
          <w:lang w:val="fr-BE"/>
        </w:rPr>
      </w:pPr>
    </w:p>
    <w:p w14:paraId="480D3235" w14:textId="112A2733" w:rsidR="00933CE0" w:rsidRPr="005B2152" w:rsidRDefault="00D206A9" w:rsidP="00D206A9">
      <w:pPr>
        <w:spacing w:after="0" w:line="240" w:lineRule="auto"/>
        <w:jc w:val="both"/>
        <w:rPr>
          <w:rStyle w:val="lev"/>
          <w:b w:val="0"/>
          <w:i/>
          <w:iCs/>
          <w:sz w:val="20"/>
          <w:lang w:val="fr-BE"/>
        </w:rPr>
      </w:pPr>
      <w:r w:rsidRPr="005B2152">
        <w:rPr>
          <w:sz w:val="20"/>
          <w:lang w:val="fr-BE"/>
        </w:rPr>
        <w:t xml:space="preserve">Voilà quelques-unes des questions que nous aborderons durant le </w:t>
      </w:r>
      <w:r w:rsidRPr="005B2152">
        <w:rPr>
          <w:rStyle w:val="lev"/>
          <w:b w:val="0"/>
          <w:i/>
          <w:iCs/>
          <w:sz w:val="20"/>
          <w:lang w:val="fr-BE"/>
        </w:rPr>
        <w:t xml:space="preserve">cycle 2015-2016 des séminaires </w:t>
      </w:r>
      <w:proofErr w:type="spellStart"/>
      <w:r w:rsidRPr="005B2152">
        <w:rPr>
          <w:rStyle w:val="lev"/>
          <w:b w:val="0"/>
          <w:i/>
          <w:iCs/>
          <w:sz w:val="20"/>
          <w:lang w:val="fr-BE"/>
        </w:rPr>
        <w:t>PhiloMa</w:t>
      </w:r>
      <w:proofErr w:type="spellEnd"/>
      <w:r w:rsidR="00933CE0" w:rsidRPr="005B2152">
        <w:rPr>
          <w:sz w:val="20"/>
          <w:lang w:val="fr-BE"/>
        </w:rPr>
        <w:t xml:space="preserve">, qui inspirera nos articles durant l’année à venir. </w:t>
      </w:r>
      <w:r w:rsidRPr="005B2152">
        <w:rPr>
          <w:sz w:val="20"/>
          <w:lang w:val="fr-BE"/>
        </w:rPr>
        <w:t xml:space="preserve">A partir entre autres du livre du Philosophe Pierre </w:t>
      </w:r>
      <w:proofErr w:type="spellStart"/>
      <w:r w:rsidRPr="005B2152">
        <w:rPr>
          <w:sz w:val="20"/>
          <w:lang w:val="fr-BE"/>
        </w:rPr>
        <w:t>Dardot</w:t>
      </w:r>
      <w:proofErr w:type="spellEnd"/>
      <w:r w:rsidRPr="005B2152">
        <w:rPr>
          <w:sz w:val="20"/>
          <w:lang w:val="fr-BE"/>
        </w:rPr>
        <w:t xml:space="preserve"> et du sociologue Christian Laval, </w:t>
      </w:r>
      <w:r w:rsidRPr="005B2152">
        <w:rPr>
          <w:rStyle w:val="lev"/>
          <w:b w:val="0"/>
          <w:i/>
          <w:iCs/>
          <w:sz w:val="20"/>
          <w:lang w:val="fr-BE"/>
        </w:rPr>
        <w:t xml:space="preserve">« Commun – essai sur la révolution au XXIème siècle », </w:t>
      </w:r>
      <w:r w:rsidRPr="005B2152">
        <w:rPr>
          <w:sz w:val="20"/>
          <w:lang w:val="fr-BE"/>
        </w:rPr>
        <w:t xml:space="preserve">ce nouveau cycle poursuivra un </w:t>
      </w:r>
      <w:r w:rsidRPr="005B2152">
        <w:rPr>
          <w:rStyle w:val="lev"/>
          <w:b w:val="0"/>
          <w:i/>
          <w:iCs/>
          <w:sz w:val="20"/>
          <w:lang w:val="fr-BE"/>
        </w:rPr>
        <w:t xml:space="preserve">double but : </w:t>
      </w:r>
    </w:p>
    <w:p w14:paraId="038F1F3B" w14:textId="77777777" w:rsidR="00933CE0" w:rsidRPr="005B2152" w:rsidRDefault="00933CE0" w:rsidP="00933CE0">
      <w:pPr>
        <w:pStyle w:val="Paragraphedeliste"/>
        <w:numPr>
          <w:ilvl w:val="0"/>
          <w:numId w:val="5"/>
        </w:numPr>
        <w:spacing w:after="0" w:line="240" w:lineRule="auto"/>
        <w:jc w:val="both"/>
        <w:rPr>
          <w:rStyle w:val="lev"/>
          <w:b w:val="0"/>
          <w:iCs/>
          <w:sz w:val="20"/>
          <w:lang w:val="fr-BE"/>
        </w:rPr>
      </w:pPr>
      <w:r w:rsidRPr="005B2152">
        <w:rPr>
          <w:rStyle w:val="lev"/>
          <w:b w:val="0"/>
          <w:iCs/>
          <w:sz w:val="20"/>
          <w:lang w:val="fr-BE"/>
        </w:rPr>
        <w:t>d</w:t>
      </w:r>
      <w:r w:rsidR="00D206A9" w:rsidRPr="005B2152">
        <w:rPr>
          <w:rStyle w:val="lev"/>
          <w:b w:val="0"/>
          <w:iCs/>
          <w:sz w:val="20"/>
          <w:lang w:val="fr-BE"/>
        </w:rPr>
        <w:t xml:space="preserve">'une part mieux cerner les usages multiples de l’idée de « commun » et </w:t>
      </w:r>
    </w:p>
    <w:p w14:paraId="1656FAD4" w14:textId="436B8C66" w:rsidR="00C273CE" w:rsidRPr="005B2152" w:rsidRDefault="00D206A9" w:rsidP="00C273CE">
      <w:pPr>
        <w:pStyle w:val="Paragraphedeliste"/>
        <w:numPr>
          <w:ilvl w:val="0"/>
          <w:numId w:val="5"/>
        </w:numPr>
        <w:spacing w:after="0" w:line="240" w:lineRule="auto"/>
        <w:jc w:val="both"/>
        <w:rPr>
          <w:sz w:val="20"/>
          <w:lang w:val="fr-BE"/>
        </w:rPr>
      </w:pPr>
      <w:r w:rsidRPr="005B2152">
        <w:rPr>
          <w:rStyle w:val="lev"/>
          <w:b w:val="0"/>
          <w:iCs/>
          <w:sz w:val="20"/>
          <w:lang w:val="fr-BE"/>
        </w:rPr>
        <w:t>d'autre part comprendre comment elle peut nous mobiliser, tant au travers d’entreprises privées, de social businesses, d’associations ou d’organismes publics, à imaginer et construire ensemble un autre avenir, un « au-delà du capitalisme »</w:t>
      </w:r>
      <w:r w:rsidR="00933CE0" w:rsidRPr="005B2152">
        <w:rPr>
          <w:rStyle w:val="lev"/>
          <w:b w:val="0"/>
          <w:iCs/>
          <w:sz w:val="20"/>
          <w:lang w:val="fr-BE"/>
        </w:rPr>
        <w:t xml:space="preserve"> : il s’agit en effet de dépasser le </w:t>
      </w:r>
      <w:r w:rsidR="00C273CE" w:rsidRPr="005B2152">
        <w:rPr>
          <w:rStyle w:val="lev"/>
          <w:b w:val="0"/>
          <w:iCs/>
          <w:sz w:val="20"/>
          <w:lang w:val="fr-BE"/>
        </w:rPr>
        <w:t>capitalisme actuel</w:t>
      </w:r>
      <w:r w:rsidR="00933CE0" w:rsidRPr="005B2152">
        <w:rPr>
          <w:rStyle w:val="lev"/>
          <w:b w:val="0"/>
          <w:iCs/>
          <w:sz w:val="20"/>
          <w:lang w:val="fr-BE"/>
        </w:rPr>
        <w:t>, néolibéral et mondialisé (</w:t>
      </w:r>
      <w:r w:rsidR="00933CE0" w:rsidRPr="005B2152">
        <w:rPr>
          <w:sz w:val="20"/>
          <w:lang w:val="fr-BE"/>
        </w:rPr>
        <w:t xml:space="preserve">qui démontre </w:t>
      </w:r>
      <w:r w:rsidR="00C273CE" w:rsidRPr="005B2152">
        <w:rPr>
          <w:sz w:val="20"/>
          <w:lang w:val="fr-BE"/>
        </w:rPr>
        <w:t>chaque jour plus son incapacité à apporter des solutions aux crises sociales et environnementales qu’il engendre</w:t>
      </w:r>
      <w:r w:rsidR="00933CE0" w:rsidRPr="005B2152">
        <w:rPr>
          <w:sz w:val="20"/>
          <w:lang w:val="fr-BE"/>
        </w:rPr>
        <w:t xml:space="preserve">), sans pour autant – disons-le clairement d’emblée – retomber dans les affres du communisme. </w:t>
      </w:r>
    </w:p>
    <w:p w14:paraId="0AF7DB12" w14:textId="35956DE4" w:rsidR="009E671B" w:rsidRPr="005B2152" w:rsidRDefault="00C273CE" w:rsidP="00C273CE">
      <w:pPr>
        <w:spacing w:after="0" w:line="240" w:lineRule="auto"/>
        <w:jc w:val="both"/>
        <w:rPr>
          <w:sz w:val="20"/>
          <w:lang w:val="fr-BE"/>
        </w:rPr>
      </w:pPr>
      <w:r w:rsidRPr="005B2152">
        <w:rPr>
          <w:sz w:val="20"/>
          <w:lang w:val="fr-BE"/>
        </w:rPr>
        <w:br/>
      </w:r>
      <w:r w:rsidR="00D72DBF" w:rsidRPr="005B2152">
        <w:rPr>
          <w:sz w:val="20"/>
          <w:lang w:val="fr-BE"/>
        </w:rPr>
        <w:t xml:space="preserve">A la lecture de ces lignes, certains d’entre vous, manager ou DRH, se diront peut-être : « J’ai déjà assez de problèmes pour gérer mes équipes comme cela. Ces questions et enjeux me concernent-ils vraiment ? ». Je pense que oui, même si vous n’avez pas l’âme d’un révolutionnaire. Car </w:t>
      </w:r>
      <w:r w:rsidR="009E671B" w:rsidRPr="005B2152">
        <w:rPr>
          <w:sz w:val="20"/>
          <w:lang w:val="fr-BE"/>
        </w:rPr>
        <w:t xml:space="preserve">la « révolution du commun » est déjà en marche, sous des formes multiples et diverses et commence à transformer nos modes de vie, nos façons de penser, de dépenser, de produire, de travailler. </w:t>
      </w:r>
      <w:r w:rsidR="00F9317B" w:rsidRPr="005B2152">
        <w:rPr>
          <w:sz w:val="20"/>
          <w:lang w:val="fr-BE"/>
        </w:rPr>
        <w:t>Dès lors, q</w:t>
      </w:r>
      <w:r w:rsidR="009E671B" w:rsidRPr="005B2152">
        <w:rPr>
          <w:sz w:val="20"/>
          <w:lang w:val="fr-BE"/>
        </w:rPr>
        <w:t xml:space="preserve">ue vous souteniez ou pas cette « révolution », il est essentiel </w:t>
      </w:r>
      <w:r w:rsidR="00F9317B" w:rsidRPr="005B2152">
        <w:rPr>
          <w:sz w:val="20"/>
          <w:lang w:val="fr-BE"/>
        </w:rPr>
        <w:t xml:space="preserve">au moins </w:t>
      </w:r>
      <w:r w:rsidR="009E671B" w:rsidRPr="005B2152">
        <w:rPr>
          <w:sz w:val="20"/>
          <w:lang w:val="fr-BE"/>
        </w:rPr>
        <w:t xml:space="preserve">de la comprendre. </w:t>
      </w:r>
    </w:p>
    <w:p w14:paraId="3980672F" w14:textId="77777777" w:rsidR="009E671B" w:rsidRPr="005B2152" w:rsidRDefault="009E671B" w:rsidP="00C273CE">
      <w:pPr>
        <w:spacing w:after="0" w:line="240" w:lineRule="auto"/>
        <w:jc w:val="both"/>
        <w:rPr>
          <w:sz w:val="20"/>
          <w:lang w:val="fr-BE"/>
        </w:rPr>
      </w:pPr>
    </w:p>
    <w:p w14:paraId="41B3E2DA" w14:textId="508F25F1" w:rsidR="001F6276" w:rsidRPr="005B2152" w:rsidRDefault="009E671B" w:rsidP="00C273CE">
      <w:pPr>
        <w:spacing w:after="0" w:line="240" w:lineRule="auto"/>
        <w:jc w:val="both"/>
        <w:rPr>
          <w:sz w:val="20"/>
          <w:lang w:val="fr-BE"/>
        </w:rPr>
      </w:pPr>
      <w:r w:rsidRPr="005B2152">
        <w:rPr>
          <w:sz w:val="20"/>
          <w:lang w:val="fr-BE"/>
        </w:rPr>
        <w:t>Pou</w:t>
      </w:r>
      <w:r w:rsidR="001F6276" w:rsidRPr="005B2152">
        <w:rPr>
          <w:sz w:val="20"/>
          <w:lang w:val="fr-BE"/>
        </w:rPr>
        <w:t xml:space="preserve">r ce faire, cet article </w:t>
      </w:r>
      <w:r w:rsidRPr="005B2152">
        <w:rPr>
          <w:sz w:val="20"/>
          <w:lang w:val="fr-BE"/>
        </w:rPr>
        <w:t>présente une histoire brève et illustrée de « l’agir commun ». Au travers de quelques jalons historiques de l’antiquité à nos jours, vous percevrez en un coup d’</w:t>
      </w:r>
      <w:r w:rsidR="001F6276" w:rsidRPr="005B2152">
        <w:rPr>
          <w:sz w:val="20"/>
          <w:lang w:val="fr-BE"/>
        </w:rPr>
        <w:t xml:space="preserve">œil </w:t>
      </w:r>
      <w:r w:rsidRPr="005B2152">
        <w:rPr>
          <w:sz w:val="20"/>
          <w:lang w:val="fr-BE"/>
        </w:rPr>
        <w:t>la progression lente de cette idée au travers les siècles, ses victoires et ses échecs</w:t>
      </w:r>
      <w:r w:rsidR="001F6276" w:rsidRPr="005B2152">
        <w:rPr>
          <w:sz w:val="20"/>
          <w:lang w:val="fr-BE"/>
        </w:rPr>
        <w:t xml:space="preserve">, l’attrait croissant qu’elle suscite ces dernières décennies, tout comme les dangers qui la mine. Vous comprendrez aussi sans difficulté comment l’histoire hors du… commun de </w:t>
      </w:r>
      <w:r w:rsidR="00F9317B" w:rsidRPr="005B2152">
        <w:rPr>
          <w:sz w:val="20"/>
          <w:lang w:val="fr-BE"/>
        </w:rPr>
        <w:t>« l’agir commun »</w:t>
      </w:r>
      <w:r w:rsidR="001F6276" w:rsidRPr="005B2152">
        <w:rPr>
          <w:sz w:val="20"/>
          <w:lang w:val="fr-BE"/>
        </w:rPr>
        <w:t xml:space="preserve"> est intimement liée à un concept qui est l’un des principaux fondements de</w:t>
      </w:r>
      <w:r w:rsidR="00F9317B" w:rsidRPr="005B2152">
        <w:rPr>
          <w:sz w:val="20"/>
          <w:lang w:val="fr-BE"/>
        </w:rPr>
        <w:t xml:space="preserve"> no</w:t>
      </w:r>
      <w:r w:rsidR="001F6276" w:rsidRPr="005B2152">
        <w:rPr>
          <w:sz w:val="20"/>
          <w:lang w:val="fr-BE"/>
        </w:rPr>
        <w:t xml:space="preserve">s sociétés occidentales et auquel </w:t>
      </w:r>
      <w:r w:rsidR="00F9317B" w:rsidRPr="005B2152">
        <w:rPr>
          <w:sz w:val="20"/>
          <w:lang w:val="fr-BE"/>
        </w:rPr>
        <w:t>il</w:t>
      </w:r>
      <w:r w:rsidR="001F6276" w:rsidRPr="005B2152">
        <w:rPr>
          <w:sz w:val="20"/>
          <w:lang w:val="fr-BE"/>
        </w:rPr>
        <w:t xml:space="preserve"> se frotte parfois durement : le droit de propriété.</w:t>
      </w:r>
    </w:p>
    <w:p w14:paraId="3F9120C0" w14:textId="77777777" w:rsidR="001F6276" w:rsidRPr="005B2152" w:rsidRDefault="001F6276" w:rsidP="00C273CE">
      <w:pPr>
        <w:spacing w:after="0" w:line="240" w:lineRule="auto"/>
        <w:jc w:val="both"/>
        <w:rPr>
          <w:sz w:val="20"/>
          <w:lang w:val="fr-BE"/>
        </w:rPr>
      </w:pPr>
    </w:p>
    <w:p w14:paraId="3DE4EB21" w14:textId="48FC4599" w:rsidR="003F7F55" w:rsidRPr="005B2152" w:rsidRDefault="001F6276" w:rsidP="00C273CE">
      <w:pPr>
        <w:spacing w:after="0" w:line="240" w:lineRule="auto"/>
        <w:jc w:val="both"/>
        <w:rPr>
          <w:sz w:val="20"/>
          <w:lang w:val="fr-BE"/>
        </w:rPr>
      </w:pPr>
      <w:r w:rsidRPr="005B2152">
        <w:rPr>
          <w:sz w:val="20"/>
          <w:lang w:val="fr-BE"/>
        </w:rPr>
        <w:t xml:space="preserve">Si cette histoire </w:t>
      </w:r>
      <w:r w:rsidR="00F9317B" w:rsidRPr="005B2152">
        <w:rPr>
          <w:sz w:val="20"/>
          <w:lang w:val="fr-BE"/>
        </w:rPr>
        <w:t xml:space="preserve">inédite </w:t>
      </w:r>
      <w:r w:rsidRPr="005B2152">
        <w:rPr>
          <w:sz w:val="20"/>
          <w:lang w:val="fr-BE"/>
        </w:rPr>
        <w:t xml:space="preserve">vous interpelle, n’hésitez pas nous écrire, à nous soumettre vos réflexions ou questions, et, si le cœur vous en dit, rejoignez-nous pour la </w:t>
      </w:r>
      <w:r w:rsidR="003F7F55" w:rsidRPr="005B2152">
        <w:rPr>
          <w:sz w:val="20"/>
          <w:lang w:val="fr-BE"/>
        </w:rPr>
        <w:t xml:space="preserve">séance inaugurale de </w:t>
      </w:r>
      <w:r w:rsidR="00933CE0" w:rsidRPr="005B2152">
        <w:rPr>
          <w:sz w:val="20"/>
          <w:lang w:val="fr-BE"/>
        </w:rPr>
        <w:t xml:space="preserve">ce </w:t>
      </w:r>
      <w:r w:rsidR="003F7F55" w:rsidRPr="005B2152">
        <w:rPr>
          <w:sz w:val="20"/>
          <w:lang w:val="fr-BE"/>
        </w:rPr>
        <w:t xml:space="preserve">cycle </w:t>
      </w:r>
      <w:r w:rsidRPr="005B2152">
        <w:rPr>
          <w:sz w:val="20"/>
          <w:lang w:val="fr-BE"/>
        </w:rPr>
        <w:t xml:space="preserve">sur l’agir commun </w:t>
      </w:r>
      <w:r w:rsidR="003F7F55" w:rsidRPr="005B2152">
        <w:rPr>
          <w:sz w:val="20"/>
          <w:lang w:val="fr-BE"/>
        </w:rPr>
        <w:t>qui aura lieu le 6 octobre à Bruxelles (</w:t>
      </w:r>
      <w:hyperlink r:id="rId11" w:history="1">
        <w:r w:rsidR="003F7F55" w:rsidRPr="005B2152">
          <w:rPr>
            <w:rStyle w:val="Lienhypertexte"/>
            <w:sz w:val="20"/>
            <w:lang w:val="fr-BE"/>
          </w:rPr>
          <w:t>www.philoma.org</w:t>
        </w:r>
      </w:hyperlink>
      <w:r w:rsidR="003F7F55" w:rsidRPr="005B2152">
        <w:rPr>
          <w:sz w:val="20"/>
          <w:lang w:val="fr-BE"/>
        </w:rPr>
        <w:t>)</w:t>
      </w:r>
      <w:r w:rsidR="00F9317B" w:rsidRPr="005B2152">
        <w:rPr>
          <w:sz w:val="20"/>
          <w:lang w:val="fr-BE"/>
        </w:rPr>
        <w:t>,</w:t>
      </w:r>
      <w:r w:rsidR="003F7F55" w:rsidRPr="005B2152">
        <w:rPr>
          <w:sz w:val="20"/>
          <w:lang w:val="fr-BE"/>
        </w:rPr>
        <w:t xml:space="preserve"> avec Pierre </w:t>
      </w:r>
      <w:proofErr w:type="spellStart"/>
      <w:r w:rsidR="003F7F55" w:rsidRPr="005B2152">
        <w:rPr>
          <w:sz w:val="20"/>
          <w:lang w:val="fr-BE"/>
        </w:rPr>
        <w:t>Dardot</w:t>
      </w:r>
      <w:proofErr w:type="spellEnd"/>
      <w:r w:rsidR="00F9317B" w:rsidRPr="005B2152">
        <w:rPr>
          <w:sz w:val="20"/>
          <w:lang w:val="fr-BE"/>
        </w:rPr>
        <w:t xml:space="preserve"> lui-même</w:t>
      </w:r>
      <w:r w:rsidRPr="005B2152">
        <w:rPr>
          <w:sz w:val="20"/>
          <w:lang w:val="fr-BE"/>
        </w:rPr>
        <w:t xml:space="preserve">. </w:t>
      </w:r>
    </w:p>
    <w:p w14:paraId="05EC6294" w14:textId="77777777" w:rsidR="003F7F55" w:rsidRDefault="003F7F55" w:rsidP="00C273CE">
      <w:pPr>
        <w:spacing w:after="0" w:line="240" w:lineRule="auto"/>
        <w:jc w:val="both"/>
        <w:rPr>
          <w:lang w:val="fr-BE"/>
        </w:rPr>
      </w:pPr>
    </w:p>
    <w:p w14:paraId="54F5E644" w14:textId="1213F246" w:rsidR="00F9317B" w:rsidRDefault="00F9317B" w:rsidP="00B14F6D">
      <w:pPr>
        <w:spacing w:after="0" w:line="240" w:lineRule="auto"/>
        <w:jc w:val="center"/>
        <w:rPr>
          <w:b/>
          <w:lang w:val="fr-BE"/>
        </w:rPr>
      </w:pPr>
      <w:r>
        <w:rPr>
          <w:b/>
          <w:noProof/>
          <w:lang w:val="fr-BE" w:eastAsia="fr-BE"/>
        </w:rPr>
        <w:lastRenderedPageBreak/>
        <w:drawing>
          <wp:inline distT="0" distB="0" distL="0" distR="0" wp14:anchorId="32F3FA46" wp14:editId="514B36F2">
            <wp:extent cx="5450402" cy="40814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4666" cy="4084677"/>
                    </a:xfrm>
                    <a:prstGeom prst="rect">
                      <a:avLst/>
                    </a:prstGeom>
                    <a:noFill/>
                  </pic:spPr>
                </pic:pic>
              </a:graphicData>
            </a:graphic>
          </wp:inline>
        </w:drawing>
      </w:r>
    </w:p>
    <w:p w14:paraId="4D87C56B" w14:textId="77777777" w:rsidR="00B14F6D" w:rsidRDefault="00B14F6D" w:rsidP="00F9317B">
      <w:pPr>
        <w:spacing w:after="0" w:line="240" w:lineRule="auto"/>
        <w:jc w:val="both"/>
        <w:rPr>
          <w:b/>
          <w:lang w:val="fr-BE"/>
        </w:rPr>
      </w:pPr>
    </w:p>
    <w:p w14:paraId="567ED04E" w14:textId="77777777" w:rsidR="00B14F6D" w:rsidRDefault="00B14F6D" w:rsidP="00F9317B">
      <w:pPr>
        <w:spacing w:after="0" w:line="240" w:lineRule="auto"/>
        <w:jc w:val="both"/>
        <w:rPr>
          <w:b/>
          <w:lang w:val="fr-BE"/>
        </w:rPr>
      </w:pPr>
    </w:p>
    <w:p w14:paraId="5A0A18AD" w14:textId="77777777" w:rsidR="00B14F6D" w:rsidRDefault="00B14F6D" w:rsidP="00F9317B">
      <w:pPr>
        <w:spacing w:after="0" w:line="240" w:lineRule="auto"/>
        <w:jc w:val="both"/>
        <w:rPr>
          <w:b/>
          <w:lang w:val="fr-BE"/>
        </w:rPr>
      </w:pPr>
    </w:p>
    <w:p w14:paraId="5298A1E6" w14:textId="5CDC4587" w:rsidR="00F9317B" w:rsidRDefault="00F9317B" w:rsidP="00B14F6D">
      <w:pPr>
        <w:spacing w:after="0" w:line="240" w:lineRule="auto"/>
        <w:jc w:val="center"/>
        <w:rPr>
          <w:b/>
          <w:lang w:val="fr-BE"/>
        </w:rPr>
      </w:pPr>
      <w:r>
        <w:rPr>
          <w:b/>
          <w:noProof/>
          <w:lang w:val="fr-BE" w:eastAsia="fr-BE"/>
        </w:rPr>
        <w:drawing>
          <wp:inline distT="0" distB="0" distL="0" distR="0" wp14:anchorId="78202F2B" wp14:editId="56E065E9">
            <wp:extent cx="5522976" cy="4040653"/>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0151" cy="4045902"/>
                    </a:xfrm>
                    <a:prstGeom prst="rect">
                      <a:avLst/>
                    </a:prstGeom>
                    <a:noFill/>
                  </pic:spPr>
                </pic:pic>
              </a:graphicData>
            </a:graphic>
          </wp:inline>
        </w:drawing>
      </w:r>
    </w:p>
    <w:p w14:paraId="788FA547" w14:textId="77777777" w:rsidR="00F9317B" w:rsidRDefault="00F9317B" w:rsidP="00C273CE">
      <w:pPr>
        <w:spacing w:after="0" w:line="240" w:lineRule="auto"/>
        <w:jc w:val="both"/>
        <w:rPr>
          <w:b/>
          <w:lang w:val="fr-BE"/>
        </w:rPr>
      </w:pPr>
    </w:p>
    <w:p w14:paraId="39C4882F" w14:textId="77777777" w:rsidR="00F9317B" w:rsidRDefault="00F9317B" w:rsidP="00C273CE">
      <w:pPr>
        <w:spacing w:after="0" w:line="240" w:lineRule="auto"/>
        <w:jc w:val="both"/>
        <w:rPr>
          <w:b/>
          <w:lang w:val="fr-BE"/>
        </w:rPr>
      </w:pPr>
    </w:p>
    <w:p w14:paraId="43A9426C" w14:textId="77777777" w:rsidR="00F9317B" w:rsidRDefault="00F9317B" w:rsidP="00C273CE">
      <w:pPr>
        <w:spacing w:after="0" w:line="240" w:lineRule="auto"/>
        <w:jc w:val="both"/>
        <w:rPr>
          <w:b/>
          <w:lang w:val="fr-BE"/>
        </w:rPr>
      </w:pPr>
    </w:p>
    <w:p w14:paraId="4F6610C9" w14:textId="77777777" w:rsidR="00F9317B" w:rsidRDefault="00F9317B" w:rsidP="00C273CE">
      <w:pPr>
        <w:spacing w:after="0" w:line="240" w:lineRule="auto"/>
        <w:jc w:val="both"/>
        <w:rPr>
          <w:b/>
          <w:lang w:val="fr-BE"/>
        </w:rPr>
      </w:pPr>
    </w:p>
    <w:p w14:paraId="199EC9E9" w14:textId="77777777" w:rsidR="00F9317B" w:rsidRDefault="00F9317B" w:rsidP="00C273CE">
      <w:pPr>
        <w:spacing w:after="0" w:line="240" w:lineRule="auto"/>
        <w:jc w:val="both"/>
        <w:rPr>
          <w:b/>
          <w:lang w:val="fr-BE"/>
        </w:rPr>
      </w:pPr>
    </w:p>
    <w:p w14:paraId="4C95B0D5" w14:textId="057377D6" w:rsidR="00F9317B" w:rsidRDefault="00B14F6D" w:rsidP="00B14F6D">
      <w:pPr>
        <w:jc w:val="center"/>
        <w:rPr>
          <w:b/>
          <w:lang w:val="fr-BE"/>
        </w:rPr>
      </w:pPr>
      <w:r>
        <w:rPr>
          <w:b/>
          <w:noProof/>
          <w:lang w:val="fr-BE" w:eastAsia="fr-BE"/>
        </w:rPr>
        <w:drawing>
          <wp:inline distT="0" distB="0" distL="0" distR="0" wp14:anchorId="1E1ADB25" wp14:editId="3AC3284D">
            <wp:extent cx="5919446" cy="4594136"/>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1074" cy="4595399"/>
                    </a:xfrm>
                    <a:prstGeom prst="rect">
                      <a:avLst/>
                    </a:prstGeom>
                    <a:noFill/>
                  </pic:spPr>
                </pic:pic>
              </a:graphicData>
            </a:graphic>
          </wp:inline>
        </w:drawing>
      </w:r>
      <w:r w:rsidR="00F9317B">
        <w:rPr>
          <w:b/>
          <w:lang w:val="fr-BE"/>
        </w:rPr>
        <w:br w:type="page"/>
      </w:r>
    </w:p>
    <w:p w14:paraId="588E6CA1" w14:textId="0E351B17" w:rsidR="003F7F55" w:rsidRPr="003F7F55" w:rsidRDefault="005B2152" w:rsidP="00C273CE">
      <w:pPr>
        <w:spacing w:after="0" w:line="240" w:lineRule="auto"/>
        <w:jc w:val="both"/>
        <w:rPr>
          <w:b/>
          <w:lang w:val="fr-BE"/>
        </w:rPr>
      </w:pPr>
      <w:r>
        <w:rPr>
          <w:b/>
          <w:lang w:val="fr-BE"/>
        </w:rPr>
        <w:lastRenderedPageBreak/>
        <w:t xml:space="preserve">Annexe : </w:t>
      </w:r>
      <w:r w:rsidR="00F9317B">
        <w:rPr>
          <w:b/>
          <w:lang w:val="fr-BE"/>
        </w:rPr>
        <w:t>Détails des q</w:t>
      </w:r>
      <w:r w:rsidR="003F7F55" w:rsidRPr="003F7F55">
        <w:rPr>
          <w:b/>
          <w:lang w:val="fr-BE"/>
        </w:rPr>
        <w:t>uelques jalons historiques</w:t>
      </w:r>
      <w:r w:rsidR="00F9317B">
        <w:rPr>
          <w:b/>
          <w:lang w:val="fr-BE"/>
        </w:rPr>
        <w:t xml:space="preserve"> présentés dans les slides</w:t>
      </w:r>
    </w:p>
    <w:p w14:paraId="6AEA4469" w14:textId="77777777" w:rsidR="003F7F55" w:rsidRDefault="003F7F55" w:rsidP="00C273CE">
      <w:pPr>
        <w:spacing w:after="0" w:line="240" w:lineRule="auto"/>
        <w:jc w:val="both"/>
        <w:rPr>
          <w:lang w:val="fr-BE"/>
        </w:rPr>
      </w:pPr>
    </w:p>
    <w:p w14:paraId="51E22C88" w14:textId="1836BFF1" w:rsidR="00D51199" w:rsidRPr="005B2152" w:rsidRDefault="00805DE2" w:rsidP="00D51199">
      <w:pPr>
        <w:pStyle w:val="Paragraphedeliste"/>
        <w:numPr>
          <w:ilvl w:val="0"/>
          <w:numId w:val="2"/>
        </w:numPr>
        <w:spacing w:after="0" w:line="240" w:lineRule="auto"/>
        <w:jc w:val="both"/>
        <w:rPr>
          <w:sz w:val="21"/>
          <w:szCs w:val="21"/>
          <w:lang w:val="fr-BE"/>
        </w:rPr>
      </w:pPr>
      <w:r w:rsidRPr="005B2152">
        <w:rPr>
          <w:i/>
          <w:noProof/>
          <w:sz w:val="21"/>
          <w:szCs w:val="21"/>
          <w:lang w:val="fr-BE" w:eastAsia="fr-BE"/>
        </w:rPr>
        <w:drawing>
          <wp:anchor distT="0" distB="0" distL="114300" distR="114300" simplePos="0" relativeHeight="251658240" behindDoc="0" locked="0" layoutInCell="1" allowOverlap="1" wp14:anchorId="43457BC5" wp14:editId="15AF36B2">
            <wp:simplePos x="0" y="0"/>
            <wp:positionH relativeFrom="column">
              <wp:posOffset>5128895</wp:posOffset>
            </wp:positionH>
            <wp:positionV relativeFrom="paragraph">
              <wp:posOffset>27940</wp:posOffset>
            </wp:positionV>
            <wp:extent cx="785495" cy="97599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5495" cy="975995"/>
                    </a:xfrm>
                    <a:prstGeom prst="rect">
                      <a:avLst/>
                    </a:prstGeom>
                    <a:noFill/>
                  </pic:spPr>
                </pic:pic>
              </a:graphicData>
            </a:graphic>
            <wp14:sizeRelH relativeFrom="page">
              <wp14:pctWidth>0</wp14:pctWidth>
            </wp14:sizeRelH>
            <wp14:sizeRelV relativeFrom="page">
              <wp14:pctHeight>0</wp14:pctHeight>
            </wp14:sizeRelV>
          </wp:anchor>
        </w:drawing>
      </w:r>
      <w:r w:rsidR="00096676" w:rsidRPr="005B2152">
        <w:rPr>
          <w:i/>
          <w:sz w:val="21"/>
          <w:szCs w:val="21"/>
          <w:lang w:val="fr-BE"/>
        </w:rPr>
        <w:t>IV</w:t>
      </w:r>
      <w:r w:rsidR="0074380A" w:rsidRPr="005B2152">
        <w:rPr>
          <w:i/>
          <w:sz w:val="21"/>
          <w:szCs w:val="21"/>
          <w:vertAlign w:val="superscript"/>
          <w:lang w:val="fr-BE"/>
        </w:rPr>
        <w:t>e</w:t>
      </w:r>
      <w:r w:rsidR="0074380A" w:rsidRPr="005B2152">
        <w:rPr>
          <w:i/>
          <w:sz w:val="21"/>
          <w:szCs w:val="21"/>
          <w:lang w:val="fr-BE"/>
        </w:rPr>
        <w:t xml:space="preserve"> </w:t>
      </w:r>
      <w:r w:rsidR="00096676" w:rsidRPr="005B2152">
        <w:rPr>
          <w:i/>
          <w:sz w:val="21"/>
          <w:szCs w:val="21"/>
          <w:lang w:val="fr-BE"/>
        </w:rPr>
        <w:t xml:space="preserve">siècle </w:t>
      </w:r>
      <w:r w:rsidR="0074380A" w:rsidRPr="005B2152">
        <w:rPr>
          <w:i/>
          <w:sz w:val="21"/>
          <w:szCs w:val="21"/>
          <w:lang w:val="fr-BE"/>
        </w:rPr>
        <w:t>av</w:t>
      </w:r>
      <w:r w:rsidR="00D56D87" w:rsidRPr="005B2152">
        <w:rPr>
          <w:i/>
          <w:sz w:val="21"/>
          <w:szCs w:val="21"/>
          <w:lang w:val="fr-BE"/>
        </w:rPr>
        <w:t>.</w:t>
      </w:r>
      <w:r w:rsidR="0074380A" w:rsidRPr="005B2152">
        <w:rPr>
          <w:i/>
          <w:sz w:val="21"/>
          <w:szCs w:val="21"/>
          <w:lang w:val="fr-BE"/>
        </w:rPr>
        <w:t xml:space="preserve"> JC </w:t>
      </w:r>
      <w:r w:rsidR="004900E7" w:rsidRPr="005B2152">
        <w:rPr>
          <w:i/>
          <w:sz w:val="21"/>
          <w:szCs w:val="21"/>
          <w:lang w:val="fr-BE"/>
        </w:rPr>
        <w:t xml:space="preserve">– </w:t>
      </w:r>
      <w:r w:rsidR="00D56D87" w:rsidRPr="005B2152">
        <w:rPr>
          <w:b/>
          <w:sz w:val="21"/>
          <w:szCs w:val="21"/>
          <w:lang w:val="fr-BE"/>
        </w:rPr>
        <w:t>Aristote</w:t>
      </w:r>
      <w:r w:rsidR="00D56D87" w:rsidRPr="005B2152">
        <w:rPr>
          <w:sz w:val="21"/>
          <w:szCs w:val="21"/>
          <w:lang w:val="fr-BE"/>
        </w:rPr>
        <w:t xml:space="preserve"> </w:t>
      </w:r>
      <w:r w:rsidR="00D56D87" w:rsidRPr="005B2152">
        <w:rPr>
          <w:b/>
          <w:sz w:val="21"/>
          <w:szCs w:val="21"/>
          <w:lang w:val="fr-BE"/>
        </w:rPr>
        <w:t>fournit la définition du commun</w:t>
      </w:r>
      <w:r w:rsidR="00C72000" w:rsidRPr="005B2152">
        <w:rPr>
          <w:sz w:val="21"/>
          <w:szCs w:val="21"/>
          <w:lang w:val="fr-BE"/>
        </w:rPr>
        <w:t> : « </w:t>
      </w:r>
      <w:r w:rsidR="00D56D87" w:rsidRPr="005B2152">
        <w:rPr>
          <w:sz w:val="21"/>
          <w:szCs w:val="21"/>
          <w:lang w:val="fr-BE"/>
        </w:rPr>
        <w:t>pratique consistant à produire, par le fait même de vivre ensemble, une législation et des règles de vie s’appliquant à tous ceux qui poursuivent la même fin ».</w:t>
      </w:r>
    </w:p>
    <w:p w14:paraId="0056E268" w14:textId="77777777" w:rsidR="00D51199" w:rsidRPr="005B2152" w:rsidRDefault="00D51199" w:rsidP="00D51199">
      <w:pPr>
        <w:pStyle w:val="Paragraphedeliste"/>
        <w:spacing w:after="0" w:line="240" w:lineRule="auto"/>
        <w:ind w:left="360"/>
        <w:jc w:val="both"/>
        <w:rPr>
          <w:sz w:val="21"/>
          <w:szCs w:val="21"/>
          <w:lang w:val="fr-BE"/>
        </w:rPr>
      </w:pPr>
    </w:p>
    <w:p w14:paraId="43881841" w14:textId="77777777" w:rsidR="00805DE2" w:rsidRPr="005B2152" w:rsidRDefault="00805DE2" w:rsidP="00D51199">
      <w:pPr>
        <w:pStyle w:val="Paragraphedeliste"/>
        <w:spacing w:after="0" w:line="240" w:lineRule="auto"/>
        <w:ind w:left="360"/>
        <w:jc w:val="both"/>
        <w:rPr>
          <w:sz w:val="21"/>
          <w:szCs w:val="21"/>
          <w:lang w:val="fr-BE"/>
        </w:rPr>
      </w:pPr>
    </w:p>
    <w:p w14:paraId="57176063" w14:textId="77777777" w:rsidR="00805DE2" w:rsidRPr="005B2152" w:rsidRDefault="00805DE2" w:rsidP="00D51199">
      <w:pPr>
        <w:pStyle w:val="Paragraphedeliste"/>
        <w:spacing w:after="0" w:line="240" w:lineRule="auto"/>
        <w:ind w:left="360"/>
        <w:jc w:val="both"/>
        <w:rPr>
          <w:sz w:val="21"/>
          <w:szCs w:val="21"/>
          <w:lang w:val="fr-BE"/>
        </w:rPr>
      </w:pPr>
    </w:p>
    <w:p w14:paraId="36D98996" w14:textId="77777777" w:rsidR="00805DE2" w:rsidRPr="005B2152" w:rsidRDefault="00805DE2" w:rsidP="00D51199">
      <w:pPr>
        <w:pStyle w:val="Paragraphedeliste"/>
        <w:spacing w:after="0" w:line="240" w:lineRule="auto"/>
        <w:ind w:left="360"/>
        <w:jc w:val="both"/>
        <w:rPr>
          <w:sz w:val="21"/>
          <w:szCs w:val="21"/>
          <w:lang w:val="fr-BE"/>
        </w:rPr>
      </w:pPr>
    </w:p>
    <w:p w14:paraId="0A7E911B" w14:textId="4892589D" w:rsidR="00D56D87" w:rsidRPr="005B2152" w:rsidRDefault="00805DE2" w:rsidP="00805DE2">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59264" behindDoc="0" locked="0" layoutInCell="1" allowOverlap="1" wp14:anchorId="4DF1A0CF" wp14:editId="2DB1480A">
            <wp:simplePos x="0" y="0"/>
            <wp:positionH relativeFrom="column">
              <wp:posOffset>247650</wp:posOffset>
            </wp:positionH>
            <wp:positionV relativeFrom="paragraph">
              <wp:posOffset>467995</wp:posOffset>
            </wp:positionV>
            <wp:extent cx="1111250" cy="1176020"/>
            <wp:effectExtent l="19050" t="19050" r="12700" b="24130"/>
            <wp:wrapSquare wrapText="bothSides"/>
            <wp:docPr id="1027" name="Picture 3" descr="\\bates.data.intra\homedirs\ledoux\Droit r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bates.data.intra\homedirs\ledoux\Droit romai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82" t="1747" r="-1" b="25707"/>
                    <a:stretch/>
                  </pic:blipFill>
                  <pic:spPr bwMode="auto">
                    <a:xfrm>
                      <a:off x="0" y="0"/>
                      <a:ext cx="1111250" cy="1176020"/>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F14EB3" w:rsidRPr="005B2152">
        <w:rPr>
          <w:i/>
          <w:sz w:val="21"/>
          <w:szCs w:val="21"/>
          <w:lang w:val="fr-BE"/>
        </w:rPr>
        <w:t>III</w:t>
      </w:r>
      <w:r w:rsidR="00F14EB3" w:rsidRPr="005B2152">
        <w:rPr>
          <w:i/>
          <w:sz w:val="21"/>
          <w:szCs w:val="21"/>
          <w:vertAlign w:val="superscript"/>
          <w:lang w:val="fr-BE"/>
        </w:rPr>
        <w:t>e</w:t>
      </w:r>
      <w:r w:rsidR="00F14EB3" w:rsidRPr="005B2152">
        <w:rPr>
          <w:i/>
          <w:sz w:val="21"/>
          <w:szCs w:val="21"/>
          <w:lang w:val="fr-BE"/>
        </w:rPr>
        <w:t xml:space="preserve"> - </w:t>
      </w:r>
      <w:r w:rsidR="00D56D87" w:rsidRPr="005B2152">
        <w:rPr>
          <w:i/>
          <w:sz w:val="21"/>
          <w:szCs w:val="21"/>
          <w:lang w:val="fr-BE"/>
        </w:rPr>
        <w:t>I</w:t>
      </w:r>
      <w:r w:rsidR="0074380A" w:rsidRPr="005B2152">
        <w:rPr>
          <w:i/>
          <w:sz w:val="21"/>
          <w:szCs w:val="21"/>
          <w:vertAlign w:val="superscript"/>
          <w:lang w:val="fr-BE"/>
        </w:rPr>
        <w:t>e</w:t>
      </w:r>
      <w:r w:rsidR="00F14EB3" w:rsidRPr="005B2152">
        <w:rPr>
          <w:i/>
          <w:sz w:val="21"/>
          <w:szCs w:val="21"/>
          <w:vertAlign w:val="superscript"/>
          <w:lang w:val="fr-BE"/>
        </w:rPr>
        <w:t>r</w:t>
      </w:r>
      <w:r w:rsidR="00F14EB3" w:rsidRPr="005B2152">
        <w:rPr>
          <w:i/>
          <w:sz w:val="21"/>
          <w:szCs w:val="21"/>
          <w:lang w:val="fr-BE"/>
        </w:rPr>
        <w:t xml:space="preserve"> s</w:t>
      </w:r>
      <w:r w:rsidR="00D56D87" w:rsidRPr="005B2152">
        <w:rPr>
          <w:i/>
          <w:sz w:val="21"/>
          <w:szCs w:val="21"/>
          <w:lang w:val="fr-BE"/>
        </w:rPr>
        <w:t xml:space="preserve">iècle </w:t>
      </w:r>
      <w:r w:rsidR="0074380A" w:rsidRPr="005B2152">
        <w:rPr>
          <w:i/>
          <w:sz w:val="21"/>
          <w:szCs w:val="21"/>
          <w:lang w:val="fr-BE"/>
        </w:rPr>
        <w:t>av</w:t>
      </w:r>
      <w:r w:rsidR="00D56D87" w:rsidRPr="005B2152">
        <w:rPr>
          <w:i/>
          <w:sz w:val="21"/>
          <w:szCs w:val="21"/>
          <w:lang w:val="fr-BE"/>
        </w:rPr>
        <w:t>.</w:t>
      </w:r>
      <w:r w:rsidR="0074380A" w:rsidRPr="005B2152">
        <w:rPr>
          <w:i/>
          <w:sz w:val="21"/>
          <w:szCs w:val="21"/>
          <w:lang w:val="fr-BE"/>
        </w:rPr>
        <w:t xml:space="preserve"> JC </w:t>
      </w:r>
      <w:r w:rsidR="004900E7" w:rsidRPr="005B2152">
        <w:rPr>
          <w:i/>
          <w:sz w:val="21"/>
          <w:szCs w:val="21"/>
          <w:lang w:val="fr-BE"/>
        </w:rPr>
        <w:t xml:space="preserve">– </w:t>
      </w:r>
      <w:r w:rsidR="003F7F55" w:rsidRPr="005B2152">
        <w:rPr>
          <w:b/>
          <w:sz w:val="21"/>
          <w:szCs w:val="21"/>
          <w:lang w:val="fr-BE"/>
        </w:rPr>
        <w:t>Le droit romain</w:t>
      </w:r>
      <w:r w:rsidR="00096676" w:rsidRPr="005B2152">
        <w:rPr>
          <w:b/>
          <w:sz w:val="21"/>
          <w:szCs w:val="21"/>
          <w:lang w:val="fr-BE"/>
        </w:rPr>
        <w:t xml:space="preserve"> reconnait trois catégories d’objets</w:t>
      </w:r>
      <w:r w:rsidR="00096676" w:rsidRPr="005B2152">
        <w:rPr>
          <w:sz w:val="21"/>
          <w:szCs w:val="21"/>
          <w:lang w:val="fr-BE"/>
        </w:rPr>
        <w:t xml:space="preserve"> : </w:t>
      </w:r>
      <w:r w:rsidR="00CF2FF2" w:rsidRPr="005B2152">
        <w:rPr>
          <w:sz w:val="21"/>
          <w:szCs w:val="21"/>
          <w:lang w:val="fr-BE"/>
        </w:rPr>
        <w:t xml:space="preserve">(1) </w:t>
      </w:r>
      <w:r w:rsidR="00096676" w:rsidRPr="005B2152">
        <w:rPr>
          <w:sz w:val="21"/>
          <w:szCs w:val="21"/>
          <w:lang w:val="fr-BE"/>
        </w:rPr>
        <w:t>les choses publiques détenues par l’Etat</w:t>
      </w:r>
      <w:r w:rsidR="00CF2FF2" w:rsidRPr="005B2152">
        <w:rPr>
          <w:sz w:val="21"/>
          <w:szCs w:val="21"/>
          <w:lang w:val="fr-BE"/>
        </w:rPr>
        <w:t>, (2)</w:t>
      </w:r>
      <w:r w:rsidR="00096676" w:rsidRPr="005B2152">
        <w:rPr>
          <w:sz w:val="21"/>
          <w:szCs w:val="21"/>
          <w:lang w:val="fr-BE"/>
        </w:rPr>
        <w:t xml:space="preserve"> les choses privées ou privatisables</w:t>
      </w:r>
      <w:r w:rsidR="00CF2FF2" w:rsidRPr="005B2152">
        <w:rPr>
          <w:sz w:val="21"/>
          <w:szCs w:val="21"/>
          <w:lang w:val="fr-BE"/>
        </w:rPr>
        <w:t xml:space="preserve"> et (3)</w:t>
      </w:r>
      <w:r w:rsidR="00096676" w:rsidRPr="005B2152">
        <w:rPr>
          <w:sz w:val="21"/>
          <w:szCs w:val="21"/>
          <w:lang w:val="fr-BE"/>
        </w:rPr>
        <w:t xml:space="preserve"> les choses communes, inap</w:t>
      </w:r>
      <w:r w:rsidR="00F14EB3" w:rsidRPr="005B2152">
        <w:rPr>
          <w:sz w:val="21"/>
          <w:szCs w:val="21"/>
          <w:lang w:val="fr-BE"/>
        </w:rPr>
        <w:t>p</w:t>
      </w:r>
      <w:r w:rsidR="00096676" w:rsidRPr="005B2152">
        <w:rPr>
          <w:sz w:val="21"/>
          <w:szCs w:val="21"/>
          <w:lang w:val="fr-BE"/>
        </w:rPr>
        <w:t xml:space="preserve">ropriables. </w:t>
      </w:r>
      <w:r w:rsidR="00D56D87" w:rsidRPr="005B2152">
        <w:rPr>
          <w:sz w:val="21"/>
          <w:szCs w:val="21"/>
          <w:lang w:val="fr-BE"/>
        </w:rPr>
        <w:t xml:space="preserve">Dans le même sens, </w:t>
      </w:r>
      <w:r w:rsidR="00DD359D" w:rsidRPr="005B2152">
        <w:rPr>
          <w:sz w:val="21"/>
          <w:szCs w:val="21"/>
          <w:lang w:val="fr-BE"/>
        </w:rPr>
        <w:t>le droit romain</w:t>
      </w:r>
      <w:r w:rsidR="00D56D87" w:rsidRPr="005B2152">
        <w:rPr>
          <w:sz w:val="21"/>
          <w:szCs w:val="21"/>
          <w:lang w:val="fr-BE"/>
        </w:rPr>
        <w:t xml:space="preserve"> distingu</w:t>
      </w:r>
      <w:r w:rsidR="00DD359D" w:rsidRPr="005B2152">
        <w:rPr>
          <w:sz w:val="21"/>
          <w:szCs w:val="21"/>
          <w:lang w:val="fr-BE"/>
        </w:rPr>
        <w:t>e</w:t>
      </w:r>
      <w:r w:rsidR="00D56D87" w:rsidRPr="005B2152">
        <w:rPr>
          <w:sz w:val="21"/>
          <w:szCs w:val="21"/>
          <w:lang w:val="fr-BE"/>
        </w:rPr>
        <w:t xml:space="preserve"> deux concepts de ce qui est public : la « propriété publique » et « l’usage public ». </w:t>
      </w:r>
      <w:r w:rsidR="00DD359D" w:rsidRPr="005B2152">
        <w:rPr>
          <w:sz w:val="21"/>
          <w:szCs w:val="21"/>
          <w:lang w:val="fr-BE"/>
        </w:rPr>
        <w:t>C’est par</w:t>
      </w:r>
      <w:r w:rsidR="00D56D87" w:rsidRPr="005B2152">
        <w:rPr>
          <w:sz w:val="21"/>
          <w:szCs w:val="21"/>
          <w:lang w:val="fr-BE"/>
        </w:rPr>
        <w:t xml:space="preserve"> une décision institutionnelle </w:t>
      </w:r>
      <w:r w:rsidR="00DD359D" w:rsidRPr="005B2152">
        <w:rPr>
          <w:sz w:val="21"/>
          <w:szCs w:val="21"/>
          <w:lang w:val="fr-BE"/>
        </w:rPr>
        <w:t xml:space="preserve">– </w:t>
      </w:r>
      <w:r w:rsidR="00D56D87" w:rsidRPr="005B2152">
        <w:rPr>
          <w:sz w:val="21"/>
          <w:szCs w:val="21"/>
          <w:lang w:val="fr-BE"/>
        </w:rPr>
        <w:t>à</w:t>
      </w:r>
      <w:r w:rsidR="00DD359D" w:rsidRPr="005B2152">
        <w:rPr>
          <w:sz w:val="21"/>
          <w:szCs w:val="21"/>
          <w:lang w:val="fr-BE"/>
        </w:rPr>
        <w:t xml:space="preserve"> </w:t>
      </w:r>
      <w:r w:rsidR="00D56D87" w:rsidRPr="005B2152">
        <w:rPr>
          <w:sz w:val="21"/>
          <w:szCs w:val="21"/>
          <w:lang w:val="fr-BE"/>
        </w:rPr>
        <w:t>Rome par décret public</w:t>
      </w:r>
      <w:r w:rsidR="00DD359D" w:rsidRPr="005B2152">
        <w:rPr>
          <w:sz w:val="21"/>
          <w:szCs w:val="21"/>
          <w:lang w:val="fr-BE"/>
        </w:rPr>
        <w:t xml:space="preserve"> – </w:t>
      </w:r>
      <w:r w:rsidR="00D56D87" w:rsidRPr="005B2152">
        <w:rPr>
          <w:sz w:val="21"/>
          <w:szCs w:val="21"/>
          <w:lang w:val="fr-BE"/>
        </w:rPr>
        <w:t xml:space="preserve">qu’une chose est posée comme publique, et non en vertu de sa nature objective. </w:t>
      </w:r>
      <w:r w:rsidR="00DD359D" w:rsidRPr="005B2152">
        <w:rPr>
          <w:sz w:val="21"/>
          <w:szCs w:val="21"/>
          <w:lang w:val="fr-BE"/>
        </w:rPr>
        <w:t>Contrairement à la façon dont on le présente souvent aujourd’hui, le droit romain ne peut donc être simplement divisé en un droit public et un droit privé.</w:t>
      </w:r>
      <w:r w:rsidR="00D51199" w:rsidRPr="005B2152">
        <w:rPr>
          <w:sz w:val="21"/>
          <w:szCs w:val="21"/>
          <w:lang w:val="fr-BE"/>
        </w:rPr>
        <w:t xml:space="preserve"> Le commun, au contraire, se définit par l'égalité non seulement dans l'accès, mais aussi dans l'élaboration des buts de l'activité: le commun est ce dont nous nous occupons à plusieurs, ce qui fait l'objet d'une décision collective qui nous engage et nous oblige – une signification qui se trouve dans l'étymologie latine du mot: cum veut dire «avec» et </w:t>
      </w:r>
      <w:proofErr w:type="spellStart"/>
      <w:r w:rsidR="00D51199" w:rsidRPr="005B2152">
        <w:rPr>
          <w:sz w:val="21"/>
          <w:szCs w:val="21"/>
          <w:lang w:val="fr-BE"/>
        </w:rPr>
        <w:t>munus</w:t>
      </w:r>
      <w:proofErr w:type="spellEnd"/>
      <w:r w:rsidR="00D51199" w:rsidRPr="005B2152">
        <w:rPr>
          <w:sz w:val="21"/>
          <w:szCs w:val="21"/>
          <w:lang w:val="fr-BE"/>
        </w:rPr>
        <w:t xml:space="preserve"> évoque l'idée de tâche collective et d'obligation mutuelle. </w:t>
      </w:r>
    </w:p>
    <w:p w14:paraId="3491726E" w14:textId="77777777" w:rsidR="00744EB2" w:rsidRPr="005B2152" w:rsidRDefault="00744EB2" w:rsidP="00744EB2">
      <w:pPr>
        <w:pStyle w:val="Paragraphedeliste"/>
        <w:spacing w:after="0" w:line="240" w:lineRule="auto"/>
        <w:ind w:left="360"/>
        <w:jc w:val="both"/>
        <w:rPr>
          <w:sz w:val="21"/>
          <w:szCs w:val="21"/>
          <w:lang w:val="fr-BE"/>
        </w:rPr>
      </w:pPr>
    </w:p>
    <w:p w14:paraId="4ADFB396" w14:textId="46602512" w:rsidR="00C72000" w:rsidRPr="005B2152" w:rsidRDefault="00805DE2" w:rsidP="00C72000">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60288" behindDoc="0" locked="0" layoutInCell="1" allowOverlap="1" wp14:anchorId="546A9C4F" wp14:editId="2AB90991">
            <wp:simplePos x="0" y="0"/>
            <wp:positionH relativeFrom="column">
              <wp:posOffset>5130165</wp:posOffset>
            </wp:positionH>
            <wp:positionV relativeFrom="paragraph">
              <wp:posOffset>53975</wp:posOffset>
            </wp:positionV>
            <wp:extent cx="822325" cy="1038225"/>
            <wp:effectExtent l="19050" t="19050" r="15875" b="28575"/>
            <wp:wrapSquare wrapText="bothSides"/>
            <wp:docPr id="1028" name="Picture 4" descr="\\bates.data.intra\homedirs\ledoux\Peas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ates.data.intra\homedirs\ledoux\Peasant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822" t="22854" r="1060"/>
                    <a:stretch/>
                  </pic:blipFill>
                  <pic:spPr bwMode="auto">
                    <a:xfrm>
                      <a:off x="0" y="0"/>
                      <a:ext cx="822325" cy="103822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C72000" w:rsidRPr="005B2152">
        <w:rPr>
          <w:i/>
          <w:sz w:val="21"/>
          <w:szCs w:val="21"/>
          <w:lang w:val="fr-BE"/>
        </w:rPr>
        <w:t>V</w:t>
      </w:r>
      <w:r w:rsidR="00C72000" w:rsidRPr="005B2152">
        <w:rPr>
          <w:i/>
          <w:sz w:val="21"/>
          <w:szCs w:val="21"/>
          <w:vertAlign w:val="superscript"/>
          <w:lang w:val="fr-BE"/>
        </w:rPr>
        <w:t>e</w:t>
      </w:r>
      <w:r w:rsidR="00C72000" w:rsidRPr="005B2152">
        <w:rPr>
          <w:i/>
          <w:sz w:val="21"/>
          <w:szCs w:val="21"/>
          <w:lang w:val="fr-BE"/>
        </w:rPr>
        <w:t xml:space="preserve"> – XV</w:t>
      </w:r>
      <w:r w:rsidR="00C72000" w:rsidRPr="005B2152">
        <w:rPr>
          <w:i/>
          <w:sz w:val="21"/>
          <w:szCs w:val="21"/>
          <w:vertAlign w:val="superscript"/>
          <w:lang w:val="fr-BE"/>
        </w:rPr>
        <w:t>e</w:t>
      </w:r>
      <w:r w:rsidR="00C72000" w:rsidRPr="005B2152">
        <w:rPr>
          <w:i/>
          <w:sz w:val="21"/>
          <w:szCs w:val="21"/>
          <w:lang w:val="fr-BE"/>
        </w:rPr>
        <w:t xml:space="preserve"> siècle </w:t>
      </w:r>
      <w:r w:rsidR="004900E7" w:rsidRPr="005B2152">
        <w:rPr>
          <w:i/>
          <w:sz w:val="21"/>
          <w:szCs w:val="21"/>
          <w:lang w:val="fr-BE"/>
        </w:rPr>
        <w:t xml:space="preserve">– </w:t>
      </w:r>
      <w:r w:rsidR="00C72000" w:rsidRPr="005B2152">
        <w:rPr>
          <w:b/>
          <w:sz w:val="21"/>
          <w:szCs w:val="21"/>
          <w:lang w:val="fr-BE"/>
        </w:rPr>
        <w:t>D</w:t>
      </w:r>
      <w:r w:rsidR="00C16720" w:rsidRPr="005B2152">
        <w:rPr>
          <w:b/>
          <w:sz w:val="21"/>
          <w:szCs w:val="21"/>
          <w:lang w:val="fr-BE"/>
        </w:rPr>
        <w:t>epuis</w:t>
      </w:r>
      <w:r w:rsidR="00C72000" w:rsidRPr="005B2152">
        <w:rPr>
          <w:b/>
          <w:sz w:val="21"/>
          <w:szCs w:val="21"/>
          <w:lang w:val="fr-BE"/>
        </w:rPr>
        <w:t xml:space="preserve"> le </w:t>
      </w:r>
      <w:r w:rsidR="00C16720" w:rsidRPr="005B2152">
        <w:rPr>
          <w:b/>
          <w:sz w:val="21"/>
          <w:szCs w:val="21"/>
          <w:lang w:val="fr-BE"/>
        </w:rPr>
        <w:t xml:space="preserve">haut </w:t>
      </w:r>
      <w:r w:rsidR="00C72000" w:rsidRPr="005B2152">
        <w:rPr>
          <w:b/>
          <w:sz w:val="21"/>
          <w:szCs w:val="21"/>
          <w:lang w:val="fr-BE"/>
        </w:rPr>
        <w:t xml:space="preserve">Moyen-Age, les terres communales </w:t>
      </w:r>
      <w:r w:rsidR="00411B52" w:rsidRPr="005B2152">
        <w:rPr>
          <w:b/>
          <w:sz w:val="21"/>
          <w:szCs w:val="21"/>
          <w:lang w:val="fr-BE"/>
        </w:rPr>
        <w:t>permettent aux pauvres de subsister </w:t>
      </w:r>
      <w:r w:rsidR="00411B52" w:rsidRPr="005B2152">
        <w:rPr>
          <w:sz w:val="21"/>
          <w:szCs w:val="21"/>
          <w:lang w:val="fr-BE"/>
        </w:rPr>
        <w:t xml:space="preserve">: </w:t>
      </w:r>
      <w:r w:rsidR="00C16720" w:rsidRPr="005B2152">
        <w:rPr>
          <w:sz w:val="21"/>
          <w:szCs w:val="21"/>
          <w:lang w:val="fr-BE"/>
        </w:rPr>
        <w:t>c</w:t>
      </w:r>
      <w:r w:rsidR="0079593E" w:rsidRPr="005B2152">
        <w:rPr>
          <w:sz w:val="21"/>
          <w:szCs w:val="21"/>
          <w:lang w:val="fr-BE"/>
        </w:rPr>
        <w:t xml:space="preserve">es </w:t>
      </w:r>
      <w:r w:rsidR="00C72000" w:rsidRPr="005B2152">
        <w:rPr>
          <w:sz w:val="21"/>
          <w:szCs w:val="21"/>
          <w:lang w:val="fr-BE"/>
        </w:rPr>
        <w:t xml:space="preserve">terres de pâture, forêts, rivières </w:t>
      </w:r>
      <w:r w:rsidR="0079593E" w:rsidRPr="005B2152">
        <w:rPr>
          <w:sz w:val="21"/>
          <w:szCs w:val="21"/>
          <w:lang w:val="fr-BE"/>
        </w:rPr>
        <w:t xml:space="preserve">ou </w:t>
      </w:r>
      <w:r w:rsidR="00C72000" w:rsidRPr="005B2152">
        <w:rPr>
          <w:sz w:val="21"/>
          <w:szCs w:val="21"/>
          <w:lang w:val="fr-BE"/>
        </w:rPr>
        <w:t>étangs appart</w:t>
      </w:r>
      <w:r w:rsidR="0079593E" w:rsidRPr="005B2152">
        <w:rPr>
          <w:sz w:val="21"/>
          <w:szCs w:val="21"/>
          <w:lang w:val="fr-BE"/>
        </w:rPr>
        <w:t>iennent</w:t>
      </w:r>
      <w:r w:rsidR="00C72000" w:rsidRPr="005B2152">
        <w:rPr>
          <w:sz w:val="21"/>
          <w:szCs w:val="21"/>
          <w:lang w:val="fr-BE"/>
        </w:rPr>
        <w:t xml:space="preserve"> à un seigneur local ou à un ordre ecclésiastique, mais f</w:t>
      </w:r>
      <w:r w:rsidR="00411B52" w:rsidRPr="005B2152">
        <w:rPr>
          <w:sz w:val="21"/>
          <w:szCs w:val="21"/>
          <w:lang w:val="fr-BE"/>
        </w:rPr>
        <w:t>ont</w:t>
      </w:r>
      <w:r w:rsidR="00C72000" w:rsidRPr="005B2152">
        <w:rPr>
          <w:sz w:val="21"/>
          <w:szCs w:val="21"/>
          <w:lang w:val="fr-BE"/>
        </w:rPr>
        <w:t xml:space="preserve"> l'objet d'un usage collectif régi par des droits coutumiers. Durant des</w:t>
      </w:r>
      <w:r w:rsidRPr="005B2152">
        <w:rPr>
          <w:noProof/>
          <w:sz w:val="21"/>
          <w:szCs w:val="21"/>
          <w:lang w:val="fr-BE" w:eastAsia="fr-BE"/>
        </w:rPr>
        <w:t xml:space="preserve"> </w:t>
      </w:r>
      <w:r w:rsidR="00C72000" w:rsidRPr="005B2152">
        <w:rPr>
          <w:sz w:val="21"/>
          <w:szCs w:val="21"/>
          <w:lang w:val="fr-BE"/>
        </w:rPr>
        <w:t xml:space="preserve"> périodes définies précisément, tout le monde p</w:t>
      </w:r>
      <w:r w:rsidR="0079593E" w:rsidRPr="005B2152">
        <w:rPr>
          <w:sz w:val="21"/>
          <w:szCs w:val="21"/>
          <w:lang w:val="fr-BE"/>
        </w:rPr>
        <w:t>eut</w:t>
      </w:r>
      <w:r w:rsidR="00C72000" w:rsidRPr="005B2152">
        <w:rPr>
          <w:sz w:val="21"/>
          <w:szCs w:val="21"/>
          <w:lang w:val="fr-BE"/>
        </w:rPr>
        <w:t xml:space="preserve"> y faire paître ses animaux, y chasser, y pêcher. </w:t>
      </w:r>
    </w:p>
    <w:p w14:paraId="02F9623B" w14:textId="77777777" w:rsidR="00744EB2" w:rsidRPr="005B2152" w:rsidRDefault="00744EB2" w:rsidP="00744EB2">
      <w:pPr>
        <w:pStyle w:val="Paragraphedeliste"/>
        <w:spacing w:after="0" w:line="240" w:lineRule="auto"/>
        <w:ind w:left="360"/>
        <w:jc w:val="both"/>
        <w:rPr>
          <w:sz w:val="21"/>
          <w:szCs w:val="21"/>
          <w:lang w:val="fr-BE"/>
        </w:rPr>
      </w:pPr>
    </w:p>
    <w:p w14:paraId="60D67014" w14:textId="77777777" w:rsidR="00805DE2" w:rsidRDefault="00805DE2" w:rsidP="00744EB2">
      <w:pPr>
        <w:pStyle w:val="Paragraphedeliste"/>
        <w:spacing w:after="0" w:line="240" w:lineRule="auto"/>
        <w:ind w:left="360"/>
        <w:jc w:val="both"/>
        <w:rPr>
          <w:sz w:val="21"/>
          <w:szCs w:val="21"/>
          <w:lang w:val="fr-BE"/>
        </w:rPr>
      </w:pPr>
    </w:p>
    <w:p w14:paraId="0086FB5A" w14:textId="77777777" w:rsidR="005B2152" w:rsidRPr="005B2152" w:rsidRDefault="005B2152" w:rsidP="00744EB2">
      <w:pPr>
        <w:pStyle w:val="Paragraphedeliste"/>
        <w:spacing w:after="0" w:line="240" w:lineRule="auto"/>
        <w:ind w:left="360"/>
        <w:jc w:val="both"/>
        <w:rPr>
          <w:sz w:val="21"/>
          <w:szCs w:val="21"/>
          <w:lang w:val="fr-BE"/>
        </w:rPr>
      </w:pPr>
    </w:p>
    <w:p w14:paraId="343A11A7" w14:textId="303F34BF" w:rsidR="00C16720" w:rsidRPr="005B2152" w:rsidRDefault="00805DE2" w:rsidP="00C72000">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61312" behindDoc="0" locked="0" layoutInCell="1" allowOverlap="1" wp14:anchorId="42933D81" wp14:editId="501651F4">
            <wp:simplePos x="0" y="0"/>
            <wp:positionH relativeFrom="column">
              <wp:posOffset>247650</wp:posOffset>
            </wp:positionH>
            <wp:positionV relativeFrom="paragraph">
              <wp:posOffset>201295</wp:posOffset>
            </wp:positionV>
            <wp:extent cx="790575" cy="829310"/>
            <wp:effectExtent l="19050" t="19050" r="28575" b="27940"/>
            <wp:wrapSquare wrapText="bothSides"/>
            <wp:docPr id="1029" name="Picture 5" descr="\\bates.data.intra\homedirs\ledoux\Enclosu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bates.data.intra\homedirs\ledoux\Enclosures 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5506" t="18084" r="53629"/>
                    <a:stretch/>
                  </pic:blipFill>
                  <pic:spPr bwMode="auto">
                    <a:xfrm>
                      <a:off x="0" y="0"/>
                      <a:ext cx="790575" cy="829310"/>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D56D87" w:rsidRPr="005B2152">
        <w:rPr>
          <w:sz w:val="21"/>
          <w:szCs w:val="21"/>
          <w:lang w:val="fr-BE"/>
        </w:rPr>
        <w:t>XV</w:t>
      </w:r>
      <w:r w:rsidR="00B433FC" w:rsidRPr="005B2152">
        <w:rPr>
          <w:sz w:val="21"/>
          <w:szCs w:val="21"/>
          <w:vertAlign w:val="superscript"/>
          <w:lang w:val="fr-BE"/>
        </w:rPr>
        <w:t>ème</w:t>
      </w:r>
      <w:r w:rsidR="00B433FC" w:rsidRPr="005B2152">
        <w:rPr>
          <w:sz w:val="21"/>
          <w:szCs w:val="21"/>
          <w:lang w:val="fr-BE"/>
        </w:rPr>
        <w:t xml:space="preserve"> siècle</w:t>
      </w:r>
      <w:r w:rsidR="0074380A" w:rsidRPr="005B2152">
        <w:rPr>
          <w:sz w:val="21"/>
          <w:szCs w:val="21"/>
          <w:lang w:val="fr-BE"/>
        </w:rPr>
        <w:t> </w:t>
      </w:r>
      <w:r w:rsidR="004900E7" w:rsidRPr="005B2152">
        <w:rPr>
          <w:sz w:val="21"/>
          <w:szCs w:val="21"/>
          <w:lang w:val="fr-BE"/>
        </w:rPr>
        <w:t xml:space="preserve">– </w:t>
      </w:r>
      <w:r w:rsidR="00C72000" w:rsidRPr="005B2152">
        <w:rPr>
          <w:b/>
          <w:sz w:val="21"/>
          <w:szCs w:val="21"/>
          <w:lang w:val="fr-BE"/>
        </w:rPr>
        <w:t>Les terres communales commencent à être « privatisées » en Angleterre</w:t>
      </w:r>
      <w:r w:rsidR="00C16720" w:rsidRPr="005B2152">
        <w:rPr>
          <w:b/>
          <w:sz w:val="21"/>
          <w:szCs w:val="21"/>
          <w:lang w:val="fr-BE"/>
        </w:rPr>
        <w:t xml:space="preserve"> (« enclosure of the commons ») </w:t>
      </w:r>
      <w:r w:rsidR="00C72000" w:rsidRPr="005B2152">
        <w:rPr>
          <w:sz w:val="21"/>
          <w:szCs w:val="21"/>
          <w:lang w:val="fr-BE"/>
        </w:rPr>
        <w:t xml:space="preserve">: </w:t>
      </w:r>
      <w:r w:rsidR="00C16720" w:rsidRPr="005B2152">
        <w:rPr>
          <w:sz w:val="21"/>
          <w:szCs w:val="21"/>
          <w:lang w:val="fr-BE"/>
        </w:rPr>
        <w:t xml:space="preserve">fondée sur une conception nouvelle de la propriété, individualiste et exclusive, la réforme des « enclosures » permet aux grands propriétaires anglais d’exclure des terres communes des masses considérables les pauvres paysans qui les exploitaient. Avec le soutien d'Henri VIII, ils bornent les champs, plantent des haies, construisent des barrières. </w:t>
      </w:r>
    </w:p>
    <w:p w14:paraId="32C4118E" w14:textId="77777777" w:rsidR="00F14EB3" w:rsidRPr="005B2152" w:rsidRDefault="00F14EB3" w:rsidP="00F14EB3">
      <w:pPr>
        <w:spacing w:after="0" w:line="240" w:lineRule="auto"/>
        <w:jc w:val="both"/>
        <w:rPr>
          <w:sz w:val="21"/>
          <w:szCs w:val="21"/>
          <w:lang w:val="fr-BE"/>
        </w:rPr>
      </w:pPr>
    </w:p>
    <w:p w14:paraId="26E255EB" w14:textId="56AD8BFD" w:rsidR="00C16720" w:rsidRPr="005B2152" w:rsidRDefault="00805DE2" w:rsidP="00C72000">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62336" behindDoc="0" locked="0" layoutInCell="1" allowOverlap="1" wp14:anchorId="10A2C201" wp14:editId="526952FD">
            <wp:simplePos x="0" y="0"/>
            <wp:positionH relativeFrom="column">
              <wp:posOffset>5286375</wp:posOffset>
            </wp:positionH>
            <wp:positionV relativeFrom="paragraph">
              <wp:posOffset>45720</wp:posOffset>
            </wp:positionV>
            <wp:extent cx="666750" cy="747395"/>
            <wp:effectExtent l="0" t="0" r="0" b="0"/>
            <wp:wrapSquare wrapText="bothSides"/>
            <wp:docPr id="1030" name="Picture 6" descr="\\bates.data.intra\homedirs\ledoux\Thomas 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ates.data.intra\homedirs\ledoux\Thomas Mor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670" b="15907"/>
                    <a:stretch/>
                  </pic:blipFill>
                  <pic:spPr bwMode="auto">
                    <a:xfrm>
                      <a:off x="0" y="0"/>
                      <a:ext cx="666750" cy="747395"/>
                    </a:xfrm>
                    <a:prstGeom prst="rect">
                      <a:avLst/>
                    </a:prstGeom>
                    <a:noFill/>
                    <a:extLst/>
                  </pic:spPr>
                </pic:pic>
              </a:graphicData>
            </a:graphic>
            <wp14:sizeRelH relativeFrom="page">
              <wp14:pctWidth>0</wp14:pctWidth>
            </wp14:sizeRelH>
            <wp14:sizeRelV relativeFrom="page">
              <wp14:pctHeight>0</wp14:pctHeight>
            </wp14:sizeRelV>
          </wp:anchor>
        </w:drawing>
      </w:r>
      <w:r w:rsidR="00C16720" w:rsidRPr="005B2152">
        <w:rPr>
          <w:i/>
          <w:sz w:val="21"/>
          <w:szCs w:val="21"/>
          <w:lang w:val="fr-BE"/>
        </w:rPr>
        <w:t>1516</w:t>
      </w:r>
      <w:r w:rsidR="00C16720" w:rsidRPr="005B2152">
        <w:rPr>
          <w:sz w:val="21"/>
          <w:szCs w:val="21"/>
          <w:lang w:val="fr-BE"/>
        </w:rPr>
        <w:t> </w:t>
      </w:r>
      <w:r w:rsidR="004900E7" w:rsidRPr="005B2152">
        <w:rPr>
          <w:sz w:val="21"/>
          <w:szCs w:val="21"/>
          <w:lang w:val="fr-BE"/>
        </w:rPr>
        <w:t xml:space="preserve">– </w:t>
      </w:r>
      <w:r w:rsidR="00CD5D5D" w:rsidRPr="005B2152">
        <w:rPr>
          <w:b/>
          <w:sz w:val="21"/>
          <w:szCs w:val="21"/>
          <w:lang w:val="fr-BE"/>
        </w:rPr>
        <w:t>Thomas M</w:t>
      </w:r>
      <w:r w:rsidR="00C16720" w:rsidRPr="005B2152">
        <w:rPr>
          <w:b/>
          <w:sz w:val="21"/>
          <w:szCs w:val="21"/>
          <w:lang w:val="fr-BE"/>
        </w:rPr>
        <w:t>ore publie « </w:t>
      </w:r>
      <w:proofErr w:type="spellStart"/>
      <w:r w:rsidR="00C16720" w:rsidRPr="005B2152">
        <w:rPr>
          <w:b/>
          <w:sz w:val="21"/>
          <w:szCs w:val="21"/>
          <w:lang w:val="fr-BE"/>
        </w:rPr>
        <w:t>Utopia</w:t>
      </w:r>
      <w:proofErr w:type="spellEnd"/>
      <w:r w:rsidR="00C16720" w:rsidRPr="005B2152">
        <w:rPr>
          <w:b/>
          <w:sz w:val="21"/>
          <w:szCs w:val="21"/>
          <w:lang w:val="fr-BE"/>
        </w:rPr>
        <w:t xml:space="preserve"> », </w:t>
      </w:r>
      <w:r w:rsidR="008F03BC" w:rsidRPr="005B2152">
        <w:rPr>
          <w:b/>
          <w:sz w:val="21"/>
          <w:szCs w:val="21"/>
          <w:lang w:val="fr-BE"/>
        </w:rPr>
        <w:t xml:space="preserve">qui condamne indirectement </w:t>
      </w:r>
      <w:r w:rsidR="00C16720" w:rsidRPr="005B2152">
        <w:rPr>
          <w:b/>
          <w:sz w:val="21"/>
          <w:szCs w:val="21"/>
          <w:lang w:val="fr-BE"/>
        </w:rPr>
        <w:t>la propriété privée.</w:t>
      </w:r>
    </w:p>
    <w:p w14:paraId="1D634CE0" w14:textId="5E2BF046" w:rsidR="00805DE2" w:rsidRPr="005B2152" w:rsidRDefault="00805DE2" w:rsidP="00805DE2">
      <w:pPr>
        <w:pStyle w:val="Paragraphedeliste"/>
        <w:rPr>
          <w:sz w:val="21"/>
          <w:szCs w:val="21"/>
          <w:lang w:val="fr-BE"/>
        </w:rPr>
      </w:pPr>
    </w:p>
    <w:p w14:paraId="0352DFE0" w14:textId="13033580" w:rsidR="00805DE2" w:rsidRPr="005B2152" w:rsidRDefault="00805DE2" w:rsidP="00805DE2">
      <w:pPr>
        <w:pStyle w:val="Paragraphedeliste"/>
        <w:spacing w:after="0" w:line="240" w:lineRule="auto"/>
        <w:ind w:left="360"/>
        <w:jc w:val="both"/>
        <w:rPr>
          <w:sz w:val="21"/>
          <w:szCs w:val="21"/>
          <w:lang w:val="fr-BE"/>
        </w:rPr>
      </w:pPr>
    </w:p>
    <w:p w14:paraId="5406F056" w14:textId="77777777" w:rsidR="00F14EB3" w:rsidRDefault="00F14EB3" w:rsidP="00F14EB3">
      <w:pPr>
        <w:pStyle w:val="Paragraphedeliste"/>
        <w:spacing w:after="0" w:line="240" w:lineRule="auto"/>
        <w:ind w:left="360"/>
        <w:jc w:val="both"/>
        <w:rPr>
          <w:sz w:val="21"/>
          <w:szCs w:val="21"/>
          <w:lang w:val="fr-BE"/>
        </w:rPr>
      </w:pPr>
    </w:p>
    <w:p w14:paraId="55654B8A" w14:textId="77777777" w:rsidR="005B2152" w:rsidRDefault="005B2152" w:rsidP="00F14EB3">
      <w:pPr>
        <w:pStyle w:val="Paragraphedeliste"/>
        <w:spacing w:after="0" w:line="240" w:lineRule="auto"/>
        <w:ind w:left="360"/>
        <w:jc w:val="both"/>
        <w:rPr>
          <w:sz w:val="21"/>
          <w:szCs w:val="21"/>
          <w:lang w:val="fr-BE"/>
        </w:rPr>
      </w:pPr>
    </w:p>
    <w:p w14:paraId="2A0FCE8B" w14:textId="77777777" w:rsidR="005B2152" w:rsidRPr="005B2152" w:rsidRDefault="005B2152" w:rsidP="00F14EB3">
      <w:pPr>
        <w:pStyle w:val="Paragraphedeliste"/>
        <w:spacing w:after="0" w:line="240" w:lineRule="auto"/>
        <w:ind w:left="360"/>
        <w:jc w:val="both"/>
        <w:rPr>
          <w:sz w:val="21"/>
          <w:szCs w:val="21"/>
          <w:lang w:val="fr-BE"/>
        </w:rPr>
      </w:pPr>
    </w:p>
    <w:p w14:paraId="293EF686" w14:textId="17BD9E80" w:rsidR="00164C52" w:rsidRPr="005B2152" w:rsidRDefault="00805DE2" w:rsidP="00C72000">
      <w:pPr>
        <w:pStyle w:val="Paragraphedeliste"/>
        <w:numPr>
          <w:ilvl w:val="0"/>
          <w:numId w:val="2"/>
        </w:numPr>
        <w:spacing w:after="0" w:line="240" w:lineRule="auto"/>
        <w:jc w:val="both"/>
        <w:rPr>
          <w:sz w:val="21"/>
          <w:szCs w:val="21"/>
          <w:lang w:val="fr-BE"/>
        </w:rPr>
      </w:pPr>
      <w:r w:rsidRPr="005B2152">
        <w:rPr>
          <w:b/>
          <w:noProof/>
          <w:sz w:val="21"/>
          <w:szCs w:val="21"/>
          <w:lang w:val="fr-BE" w:eastAsia="fr-BE"/>
        </w:rPr>
        <w:drawing>
          <wp:anchor distT="0" distB="0" distL="114300" distR="114300" simplePos="0" relativeHeight="251663360" behindDoc="0" locked="0" layoutInCell="1" allowOverlap="1" wp14:anchorId="4B412EE2" wp14:editId="2BD0C0D3">
            <wp:simplePos x="0" y="0"/>
            <wp:positionH relativeFrom="column">
              <wp:posOffset>228600</wp:posOffset>
            </wp:positionH>
            <wp:positionV relativeFrom="paragraph">
              <wp:posOffset>310515</wp:posOffset>
            </wp:positionV>
            <wp:extent cx="1281430" cy="1381125"/>
            <wp:effectExtent l="0" t="0" r="0" b="9525"/>
            <wp:wrapSquare wrapText="bothSides"/>
            <wp:docPr id="1031" name="Picture 7" descr="\\bates.data.intra\homedirs\ledoux\industrial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bates.data.intra\homedirs\ledoux\industrialrevolutio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752" r="16992"/>
                    <a:stretch/>
                  </pic:blipFill>
                  <pic:spPr bwMode="auto">
                    <a:xfrm>
                      <a:off x="0" y="0"/>
                      <a:ext cx="1281430" cy="1381125"/>
                    </a:xfrm>
                    <a:prstGeom prst="rect">
                      <a:avLst/>
                    </a:prstGeom>
                    <a:noFill/>
                    <a:extLst/>
                  </pic:spPr>
                </pic:pic>
              </a:graphicData>
            </a:graphic>
            <wp14:sizeRelH relativeFrom="page">
              <wp14:pctWidth>0</wp14:pctWidth>
            </wp14:sizeRelH>
            <wp14:sizeRelV relativeFrom="page">
              <wp14:pctHeight>0</wp14:pctHeight>
            </wp14:sizeRelV>
          </wp:anchor>
        </w:drawing>
      </w:r>
      <w:r w:rsidR="008F03BC" w:rsidRPr="005B2152">
        <w:rPr>
          <w:i/>
          <w:sz w:val="21"/>
          <w:szCs w:val="21"/>
          <w:lang w:val="fr-BE"/>
        </w:rPr>
        <w:t>XVI</w:t>
      </w:r>
      <w:r w:rsidR="008F03BC" w:rsidRPr="005B2152">
        <w:rPr>
          <w:i/>
          <w:sz w:val="21"/>
          <w:szCs w:val="21"/>
          <w:vertAlign w:val="superscript"/>
          <w:lang w:val="fr-BE"/>
        </w:rPr>
        <w:t>e</w:t>
      </w:r>
      <w:r w:rsidR="008F03BC" w:rsidRPr="005B2152">
        <w:rPr>
          <w:i/>
          <w:sz w:val="21"/>
          <w:szCs w:val="21"/>
          <w:lang w:val="fr-BE"/>
        </w:rPr>
        <w:t xml:space="preserve"> – XVIII</w:t>
      </w:r>
      <w:r w:rsidR="008F03BC" w:rsidRPr="005B2152">
        <w:rPr>
          <w:i/>
          <w:sz w:val="21"/>
          <w:szCs w:val="21"/>
          <w:vertAlign w:val="superscript"/>
          <w:lang w:val="fr-BE"/>
        </w:rPr>
        <w:t>e</w:t>
      </w:r>
      <w:r w:rsidR="008F03BC" w:rsidRPr="005B2152">
        <w:rPr>
          <w:sz w:val="21"/>
          <w:szCs w:val="21"/>
          <w:lang w:val="fr-BE"/>
        </w:rPr>
        <w:t> </w:t>
      </w:r>
      <w:r w:rsidR="008F03BC" w:rsidRPr="005B2152">
        <w:rPr>
          <w:i/>
          <w:sz w:val="21"/>
          <w:szCs w:val="21"/>
          <w:lang w:val="fr-BE"/>
        </w:rPr>
        <w:t xml:space="preserve">siècle </w:t>
      </w:r>
      <w:r w:rsidR="004900E7" w:rsidRPr="005B2152">
        <w:rPr>
          <w:i/>
          <w:sz w:val="21"/>
          <w:szCs w:val="21"/>
          <w:lang w:val="fr-BE"/>
        </w:rPr>
        <w:t>–</w:t>
      </w:r>
      <w:r w:rsidR="008F03BC" w:rsidRPr="005B2152">
        <w:rPr>
          <w:sz w:val="21"/>
          <w:szCs w:val="21"/>
          <w:lang w:val="fr-BE"/>
        </w:rPr>
        <w:t xml:space="preserve"> </w:t>
      </w:r>
      <w:r w:rsidR="008F03BC" w:rsidRPr="005B2152">
        <w:rPr>
          <w:b/>
          <w:sz w:val="21"/>
          <w:szCs w:val="21"/>
          <w:lang w:val="fr-BE"/>
        </w:rPr>
        <w:t>La réforme des enclosures</w:t>
      </w:r>
      <w:r w:rsidR="00C96945" w:rsidRPr="005B2152">
        <w:rPr>
          <w:b/>
          <w:sz w:val="21"/>
          <w:szCs w:val="21"/>
          <w:lang w:val="fr-BE"/>
        </w:rPr>
        <w:t xml:space="preserve">, qui induit les paysans à se réfugier dans les villes, permet </w:t>
      </w:r>
      <w:r w:rsidR="008F03BC" w:rsidRPr="005B2152">
        <w:rPr>
          <w:b/>
          <w:sz w:val="21"/>
          <w:szCs w:val="21"/>
          <w:lang w:val="fr-BE"/>
        </w:rPr>
        <w:t xml:space="preserve">le « take-off » industriel </w:t>
      </w:r>
      <w:r w:rsidR="008F03BC" w:rsidRPr="005B2152">
        <w:rPr>
          <w:sz w:val="21"/>
          <w:szCs w:val="21"/>
          <w:lang w:val="fr-BE"/>
        </w:rPr>
        <w:t>: elle induit</w:t>
      </w:r>
      <w:r w:rsidR="00B433FC" w:rsidRPr="005B2152">
        <w:rPr>
          <w:sz w:val="21"/>
          <w:szCs w:val="21"/>
          <w:lang w:val="fr-BE"/>
        </w:rPr>
        <w:t xml:space="preserve"> les </w:t>
      </w:r>
      <w:r w:rsidR="008F03BC" w:rsidRPr="005B2152">
        <w:rPr>
          <w:sz w:val="21"/>
          <w:szCs w:val="21"/>
          <w:lang w:val="fr-BE"/>
        </w:rPr>
        <w:t xml:space="preserve">pauvres </w:t>
      </w:r>
      <w:r w:rsidR="00B433FC" w:rsidRPr="005B2152">
        <w:rPr>
          <w:sz w:val="21"/>
          <w:szCs w:val="21"/>
          <w:lang w:val="fr-BE"/>
        </w:rPr>
        <w:t xml:space="preserve">paysans à </w:t>
      </w:r>
      <w:r w:rsidR="008F03BC" w:rsidRPr="005B2152">
        <w:rPr>
          <w:sz w:val="21"/>
          <w:szCs w:val="21"/>
          <w:lang w:val="fr-BE"/>
        </w:rPr>
        <w:t xml:space="preserve">mettre fin à leur vie ou à quitter les campagnes pour </w:t>
      </w:r>
      <w:r w:rsidR="00B433FC" w:rsidRPr="005B2152">
        <w:rPr>
          <w:sz w:val="21"/>
          <w:szCs w:val="21"/>
          <w:lang w:val="fr-BE"/>
        </w:rPr>
        <w:t xml:space="preserve">se réfugier dans les villes et constituer </w:t>
      </w:r>
      <w:r w:rsidR="008F03BC" w:rsidRPr="005B2152">
        <w:rPr>
          <w:sz w:val="21"/>
          <w:szCs w:val="21"/>
          <w:lang w:val="fr-BE"/>
        </w:rPr>
        <w:t xml:space="preserve">ainsi </w:t>
      </w:r>
      <w:r w:rsidR="00B433FC" w:rsidRPr="005B2152">
        <w:rPr>
          <w:sz w:val="21"/>
          <w:szCs w:val="21"/>
          <w:lang w:val="fr-BE"/>
        </w:rPr>
        <w:t>une masse de bras à bas prix pour l’industrie émergente</w:t>
      </w:r>
      <w:r w:rsidR="0074380A" w:rsidRPr="005B2152">
        <w:rPr>
          <w:sz w:val="21"/>
          <w:szCs w:val="21"/>
          <w:lang w:val="fr-BE"/>
        </w:rPr>
        <w:t xml:space="preserve">. </w:t>
      </w:r>
    </w:p>
    <w:p w14:paraId="6F844001" w14:textId="77777777" w:rsidR="00F14EB3" w:rsidRPr="005B2152" w:rsidRDefault="00F14EB3" w:rsidP="00F14EB3">
      <w:pPr>
        <w:pStyle w:val="Paragraphedeliste"/>
        <w:spacing w:after="0" w:line="240" w:lineRule="auto"/>
        <w:ind w:left="360"/>
        <w:jc w:val="both"/>
        <w:rPr>
          <w:sz w:val="21"/>
          <w:szCs w:val="21"/>
          <w:lang w:val="fr-BE"/>
        </w:rPr>
      </w:pPr>
    </w:p>
    <w:p w14:paraId="47F811D0" w14:textId="77777777" w:rsidR="00805DE2" w:rsidRPr="005B2152" w:rsidRDefault="00805DE2" w:rsidP="00F14EB3">
      <w:pPr>
        <w:pStyle w:val="Paragraphedeliste"/>
        <w:spacing w:after="0" w:line="240" w:lineRule="auto"/>
        <w:ind w:left="360"/>
        <w:jc w:val="both"/>
        <w:rPr>
          <w:sz w:val="21"/>
          <w:szCs w:val="21"/>
          <w:lang w:val="fr-BE"/>
        </w:rPr>
      </w:pPr>
    </w:p>
    <w:p w14:paraId="12D0237E" w14:textId="77777777" w:rsidR="00805DE2" w:rsidRPr="005B2152" w:rsidRDefault="00805DE2" w:rsidP="00F14EB3">
      <w:pPr>
        <w:pStyle w:val="Paragraphedeliste"/>
        <w:spacing w:after="0" w:line="240" w:lineRule="auto"/>
        <w:ind w:left="360"/>
        <w:jc w:val="both"/>
        <w:rPr>
          <w:sz w:val="21"/>
          <w:szCs w:val="21"/>
          <w:lang w:val="fr-BE"/>
        </w:rPr>
      </w:pPr>
    </w:p>
    <w:p w14:paraId="55EE64D3" w14:textId="77777777" w:rsidR="00805DE2" w:rsidRDefault="00805DE2" w:rsidP="00F14EB3">
      <w:pPr>
        <w:pStyle w:val="Paragraphedeliste"/>
        <w:spacing w:after="0" w:line="240" w:lineRule="auto"/>
        <w:ind w:left="360"/>
        <w:jc w:val="both"/>
        <w:rPr>
          <w:sz w:val="21"/>
          <w:szCs w:val="21"/>
          <w:lang w:val="fr-BE"/>
        </w:rPr>
      </w:pPr>
    </w:p>
    <w:p w14:paraId="3B736E88" w14:textId="77777777" w:rsidR="005B2152" w:rsidRPr="005B2152" w:rsidRDefault="005B2152" w:rsidP="00F14EB3">
      <w:pPr>
        <w:pStyle w:val="Paragraphedeliste"/>
        <w:spacing w:after="0" w:line="240" w:lineRule="auto"/>
        <w:ind w:left="360"/>
        <w:jc w:val="both"/>
        <w:rPr>
          <w:sz w:val="21"/>
          <w:szCs w:val="21"/>
          <w:lang w:val="fr-BE"/>
        </w:rPr>
      </w:pPr>
    </w:p>
    <w:p w14:paraId="359EDA81" w14:textId="77777777" w:rsidR="00805DE2" w:rsidRPr="005B2152" w:rsidRDefault="00805DE2" w:rsidP="00F14EB3">
      <w:pPr>
        <w:pStyle w:val="Paragraphedeliste"/>
        <w:spacing w:after="0" w:line="240" w:lineRule="auto"/>
        <w:ind w:left="360"/>
        <w:jc w:val="both"/>
        <w:rPr>
          <w:sz w:val="21"/>
          <w:szCs w:val="21"/>
          <w:lang w:val="fr-BE"/>
        </w:rPr>
      </w:pPr>
    </w:p>
    <w:p w14:paraId="2A315743" w14:textId="77777777" w:rsidR="00805DE2" w:rsidRPr="005B2152" w:rsidRDefault="00805DE2" w:rsidP="00F14EB3">
      <w:pPr>
        <w:pStyle w:val="Paragraphedeliste"/>
        <w:spacing w:after="0" w:line="240" w:lineRule="auto"/>
        <w:ind w:left="360"/>
        <w:jc w:val="both"/>
        <w:rPr>
          <w:sz w:val="21"/>
          <w:szCs w:val="21"/>
          <w:lang w:val="fr-BE"/>
        </w:rPr>
      </w:pPr>
    </w:p>
    <w:p w14:paraId="3F985196" w14:textId="7FF2B5E3" w:rsidR="0074380A" w:rsidRPr="005B2152" w:rsidRDefault="00805DE2" w:rsidP="0074380A">
      <w:pPr>
        <w:pStyle w:val="Paragraphedeliste"/>
        <w:numPr>
          <w:ilvl w:val="0"/>
          <w:numId w:val="2"/>
        </w:numPr>
        <w:spacing w:after="0" w:line="240" w:lineRule="auto"/>
        <w:jc w:val="both"/>
        <w:rPr>
          <w:sz w:val="21"/>
          <w:szCs w:val="21"/>
          <w:lang w:val="fr-BE"/>
        </w:rPr>
      </w:pPr>
      <w:r w:rsidRPr="005B2152">
        <w:rPr>
          <w:noProof/>
          <w:sz w:val="21"/>
          <w:szCs w:val="21"/>
          <w:lang w:val="fr-BE" w:eastAsia="fr-BE"/>
        </w:rPr>
        <w:lastRenderedPageBreak/>
        <w:drawing>
          <wp:anchor distT="0" distB="0" distL="114300" distR="114300" simplePos="0" relativeHeight="251664384" behindDoc="0" locked="0" layoutInCell="1" allowOverlap="1" wp14:anchorId="73001E02" wp14:editId="70B39407">
            <wp:simplePos x="0" y="0"/>
            <wp:positionH relativeFrom="column">
              <wp:posOffset>4909820</wp:posOffset>
            </wp:positionH>
            <wp:positionV relativeFrom="paragraph">
              <wp:posOffset>50165</wp:posOffset>
            </wp:positionV>
            <wp:extent cx="1028700" cy="900430"/>
            <wp:effectExtent l="0" t="0" r="0" b="0"/>
            <wp:wrapSquare wrapText="bothSides"/>
            <wp:docPr id="1032" name="Picture 8" descr="\\bates.data.intra\homedirs\ledoux\marx_and_eng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bates.data.intra\homedirs\ledoux\marx_and_engel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900430"/>
                    </a:xfrm>
                    <a:prstGeom prst="rect">
                      <a:avLst/>
                    </a:prstGeom>
                    <a:noFill/>
                    <a:extLst/>
                  </pic:spPr>
                </pic:pic>
              </a:graphicData>
            </a:graphic>
            <wp14:sizeRelH relativeFrom="page">
              <wp14:pctWidth>0</wp14:pctWidth>
            </wp14:sizeRelH>
            <wp14:sizeRelV relativeFrom="page">
              <wp14:pctHeight>0</wp14:pctHeight>
            </wp14:sizeRelV>
          </wp:anchor>
        </w:drawing>
      </w:r>
      <w:r w:rsidR="0022423A" w:rsidRPr="005B2152">
        <w:rPr>
          <w:i/>
          <w:sz w:val="21"/>
          <w:szCs w:val="21"/>
          <w:lang w:val="fr-BE"/>
        </w:rPr>
        <w:t>1848</w:t>
      </w:r>
      <w:r w:rsidR="0022423A" w:rsidRPr="005B2152">
        <w:rPr>
          <w:sz w:val="21"/>
          <w:szCs w:val="21"/>
          <w:lang w:val="fr-BE"/>
        </w:rPr>
        <w:t> </w:t>
      </w:r>
      <w:r w:rsidR="004900E7" w:rsidRPr="005B2152">
        <w:rPr>
          <w:sz w:val="21"/>
          <w:szCs w:val="21"/>
          <w:lang w:val="fr-BE"/>
        </w:rPr>
        <w:t xml:space="preserve">– </w:t>
      </w:r>
      <w:r w:rsidR="0074380A" w:rsidRPr="005B2152">
        <w:rPr>
          <w:b/>
          <w:sz w:val="21"/>
          <w:szCs w:val="21"/>
          <w:lang w:val="fr-BE"/>
        </w:rPr>
        <w:t>Marx</w:t>
      </w:r>
      <w:r w:rsidR="0022423A" w:rsidRPr="005B2152">
        <w:rPr>
          <w:b/>
          <w:sz w:val="21"/>
          <w:szCs w:val="21"/>
          <w:lang w:val="fr-BE"/>
        </w:rPr>
        <w:t xml:space="preserve"> et Engels publient le Manifeste du Parti Communiste</w:t>
      </w:r>
      <w:r w:rsidR="0022423A" w:rsidRPr="005B2152">
        <w:rPr>
          <w:sz w:val="21"/>
          <w:szCs w:val="21"/>
          <w:lang w:val="fr-BE"/>
        </w:rPr>
        <w:t xml:space="preserve"> : Marx s’inscrit ainsi </w:t>
      </w:r>
      <w:r w:rsidR="0074380A" w:rsidRPr="005B2152">
        <w:rPr>
          <w:sz w:val="21"/>
          <w:szCs w:val="21"/>
          <w:lang w:val="fr-BE"/>
        </w:rPr>
        <w:t>dans l’histoire millénaire du commun</w:t>
      </w:r>
      <w:r w:rsidR="0022423A" w:rsidRPr="005B2152">
        <w:rPr>
          <w:sz w:val="21"/>
          <w:szCs w:val="21"/>
          <w:lang w:val="fr-BE"/>
        </w:rPr>
        <w:t xml:space="preserve"> ; le </w:t>
      </w:r>
      <w:r w:rsidR="0074380A" w:rsidRPr="005B2152">
        <w:rPr>
          <w:sz w:val="21"/>
          <w:szCs w:val="21"/>
          <w:lang w:val="fr-BE"/>
        </w:rPr>
        <w:t xml:space="preserve">« commun » </w:t>
      </w:r>
      <w:r w:rsidR="0022423A" w:rsidRPr="005B2152">
        <w:rPr>
          <w:sz w:val="21"/>
          <w:szCs w:val="21"/>
          <w:lang w:val="fr-BE"/>
        </w:rPr>
        <w:t xml:space="preserve">n’est pas </w:t>
      </w:r>
      <w:r w:rsidR="0074380A" w:rsidRPr="005B2152">
        <w:rPr>
          <w:sz w:val="21"/>
          <w:szCs w:val="21"/>
          <w:lang w:val="fr-BE"/>
        </w:rPr>
        <w:t xml:space="preserve">un concept </w:t>
      </w:r>
      <w:r w:rsidR="0022423A" w:rsidRPr="005B2152">
        <w:rPr>
          <w:sz w:val="21"/>
          <w:szCs w:val="21"/>
          <w:lang w:val="fr-BE"/>
        </w:rPr>
        <w:t xml:space="preserve">inventé par </w:t>
      </w:r>
      <w:r w:rsidR="0074380A" w:rsidRPr="005B2152">
        <w:rPr>
          <w:sz w:val="21"/>
          <w:szCs w:val="21"/>
          <w:lang w:val="fr-BE"/>
        </w:rPr>
        <w:t>Marx</w:t>
      </w:r>
      <w:r w:rsidR="0022423A" w:rsidRPr="005B2152">
        <w:rPr>
          <w:sz w:val="21"/>
          <w:szCs w:val="21"/>
          <w:lang w:val="fr-BE"/>
        </w:rPr>
        <w:t xml:space="preserve">. </w:t>
      </w:r>
    </w:p>
    <w:p w14:paraId="517EBEA2" w14:textId="77777777" w:rsidR="00B608E5" w:rsidRPr="005B2152" w:rsidRDefault="00B608E5" w:rsidP="00B608E5">
      <w:pPr>
        <w:spacing w:after="0" w:line="240" w:lineRule="auto"/>
        <w:jc w:val="both"/>
        <w:rPr>
          <w:sz w:val="21"/>
          <w:szCs w:val="21"/>
          <w:lang w:val="fr-BE"/>
        </w:rPr>
      </w:pPr>
    </w:p>
    <w:p w14:paraId="3442D22C" w14:textId="77777777" w:rsidR="00805DE2" w:rsidRPr="005B2152" w:rsidRDefault="00805DE2" w:rsidP="00B608E5">
      <w:pPr>
        <w:spacing w:after="0" w:line="240" w:lineRule="auto"/>
        <w:jc w:val="both"/>
        <w:rPr>
          <w:sz w:val="21"/>
          <w:szCs w:val="21"/>
          <w:lang w:val="fr-BE"/>
        </w:rPr>
      </w:pPr>
    </w:p>
    <w:p w14:paraId="02859EC1" w14:textId="77777777" w:rsidR="00805DE2" w:rsidRPr="005B2152" w:rsidRDefault="00805DE2" w:rsidP="00B608E5">
      <w:pPr>
        <w:spacing w:after="0" w:line="240" w:lineRule="auto"/>
        <w:jc w:val="both"/>
        <w:rPr>
          <w:sz w:val="21"/>
          <w:szCs w:val="21"/>
          <w:lang w:val="fr-BE"/>
        </w:rPr>
      </w:pPr>
    </w:p>
    <w:p w14:paraId="5B281180" w14:textId="77777777" w:rsidR="00805DE2" w:rsidRPr="005B2152" w:rsidRDefault="00805DE2" w:rsidP="00B608E5">
      <w:pPr>
        <w:spacing w:after="0" w:line="240" w:lineRule="auto"/>
        <w:jc w:val="both"/>
        <w:rPr>
          <w:sz w:val="21"/>
          <w:szCs w:val="21"/>
          <w:lang w:val="fr-BE"/>
        </w:rPr>
      </w:pPr>
    </w:p>
    <w:p w14:paraId="06643036" w14:textId="56670D42" w:rsidR="0022423A" w:rsidRPr="005B2152" w:rsidRDefault="0022423A" w:rsidP="00DE01CE">
      <w:pPr>
        <w:pStyle w:val="Paragraphedeliste"/>
        <w:numPr>
          <w:ilvl w:val="0"/>
          <w:numId w:val="2"/>
        </w:numPr>
        <w:spacing w:after="0" w:line="240" w:lineRule="auto"/>
        <w:jc w:val="both"/>
        <w:rPr>
          <w:sz w:val="21"/>
          <w:szCs w:val="21"/>
          <w:lang w:val="fr-BE"/>
        </w:rPr>
      </w:pPr>
      <w:r w:rsidRPr="005B2152">
        <w:rPr>
          <w:i/>
          <w:sz w:val="21"/>
          <w:szCs w:val="21"/>
          <w:lang w:val="fr-BE"/>
        </w:rPr>
        <w:t>1871</w:t>
      </w:r>
      <w:r w:rsidRPr="005B2152">
        <w:rPr>
          <w:sz w:val="21"/>
          <w:szCs w:val="21"/>
          <w:lang w:val="fr-BE"/>
        </w:rPr>
        <w:t> </w:t>
      </w:r>
      <w:r w:rsidR="004900E7" w:rsidRPr="005B2152">
        <w:rPr>
          <w:sz w:val="21"/>
          <w:szCs w:val="21"/>
          <w:lang w:val="fr-BE"/>
        </w:rPr>
        <w:t>–</w:t>
      </w:r>
      <w:r w:rsidRPr="005B2152">
        <w:rPr>
          <w:sz w:val="21"/>
          <w:szCs w:val="21"/>
          <w:lang w:val="fr-BE"/>
        </w:rPr>
        <w:t xml:space="preserve"> </w:t>
      </w:r>
      <w:r w:rsidR="00164C52" w:rsidRPr="005B2152">
        <w:rPr>
          <w:b/>
          <w:sz w:val="21"/>
          <w:szCs w:val="21"/>
          <w:lang w:val="fr-BE"/>
        </w:rPr>
        <w:t>La « Commune » de Paris</w:t>
      </w:r>
      <w:r w:rsidR="009D0A5D" w:rsidRPr="005B2152">
        <w:rPr>
          <w:b/>
          <w:sz w:val="21"/>
          <w:szCs w:val="21"/>
          <w:lang w:val="fr-BE"/>
        </w:rPr>
        <w:t>,</w:t>
      </w:r>
      <w:r w:rsidR="00164C52" w:rsidRPr="005B2152">
        <w:rPr>
          <w:b/>
          <w:sz w:val="21"/>
          <w:szCs w:val="21"/>
          <w:lang w:val="fr-BE"/>
        </w:rPr>
        <w:t xml:space="preserve"> </w:t>
      </w:r>
      <w:r w:rsidR="009D0A5D" w:rsidRPr="005B2152">
        <w:rPr>
          <w:b/>
          <w:sz w:val="21"/>
          <w:szCs w:val="21"/>
          <w:lang w:val="fr-BE"/>
        </w:rPr>
        <w:t>éphémère gouvernement insurrectionnel, adopte une série de décrets révolutionnaires</w:t>
      </w:r>
      <w:r w:rsidR="009D0A5D" w:rsidRPr="005B2152">
        <w:rPr>
          <w:sz w:val="21"/>
          <w:szCs w:val="21"/>
          <w:lang w:val="fr-BE"/>
        </w:rPr>
        <w:t> </w:t>
      </w:r>
      <w:r w:rsidR="00C96945" w:rsidRPr="005B2152">
        <w:rPr>
          <w:sz w:val="21"/>
          <w:szCs w:val="21"/>
          <w:lang w:val="fr-BE"/>
        </w:rPr>
        <w:t xml:space="preserve">et un projet politique autogestionnaire. </w:t>
      </w:r>
      <w:r w:rsidR="009D0A5D" w:rsidRPr="005B2152">
        <w:rPr>
          <w:sz w:val="21"/>
          <w:szCs w:val="21"/>
          <w:lang w:val="fr-BE"/>
        </w:rPr>
        <w:t xml:space="preserve">: la gestion des usines par les </w:t>
      </w:r>
      <w:r w:rsidR="00805DE2" w:rsidRPr="005B2152">
        <w:rPr>
          <w:noProof/>
          <w:sz w:val="21"/>
          <w:szCs w:val="21"/>
          <w:lang w:val="fr-BE" w:eastAsia="fr-BE"/>
        </w:rPr>
        <w:drawing>
          <wp:anchor distT="0" distB="0" distL="114300" distR="114300" simplePos="0" relativeHeight="251665408" behindDoc="0" locked="0" layoutInCell="1" allowOverlap="1" wp14:anchorId="269CD176" wp14:editId="7E61B189">
            <wp:simplePos x="0" y="0"/>
            <wp:positionH relativeFrom="column">
              <wp:posOffset>247650</wp:posOffset>
            </wp:positionH>
            <wp:positionV relativeFrom="paragraph">
              <wp:posOffset>361315</wp:posOffset>
            </wp:positionV>
            <wp:extent cx="1533525" cy="1075690"/>
            <wp:effectExtent l="19050" t="19050" r="28575" b="10160"/>
            <wp:wrapSquare wrapText="bothSides"/>
            <wp:docPr id="1033" name="Picture 9" descr="\\bates.data.intra\homedirs\ledoux\Commune de 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bates.data.intra\homedirs\ledoux\Commune de Pari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075690"/>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9D0A5D" w:rsidRPr="005B2152">
        <w:rPr>
          <w:sz w:val="21"/>
          <w:szCs w:val="21"/>
          <w:lang w:val="fr-BE"/>
        </w:rPr>
        <w:t xml:space="preserve">salariés abandonnées par leurs propriétaires, la création de </w:t>
      </w:r>
      <w:hyperlink r:id="rId23" w:tooltip="Crèche" w:history="1">
        <w:r w:rsidR="009D0A5D" w:rsidRPr="005B2152">
          <w:rPr>
            <w:sz w:val="21"/>
            <w:szCs w:val="21"/>
            <w:lang w:val="fr-BE"/>
          </w:rPr>
          <w:t>crèches</w:t>
        </w:r>
      </w:hyperlink>
      <w:r w:rsidR="009D0A5D" w:rsidRPr="005B2152">
        <w:rPr>
          <w:sz w:val="21"/>
          <w:szCs w:val="21"/>
          <w:lang w:val="fr-BE"/>
        </w:rPr>
        <w:t xml:space="preserve"> pour les </w:t>
      </w:r>
      <w:hyperlink r:id="rId24" w:tooltip="Classe ouvrière" w:history="1">
        <w:r w:rsidR="009D0A5D" w:rsidRPr="005B2152">
          <w:rPr>
            <w:sz w:val="21"/>
            <w:szCs w:val="21"/>
            <w:lang w:val="fr-BE"/>
          </w:rPr>
          <w:t>enfants d'ouvriers</w:t>
        </w:r>
      </w:hyperlink>
      <w:r w:rsidR="009D0A5D" w:rsidRPr="005B2152">
        <w:rPr>
          <w:sz w:val="21"/>
          <w:szCs w:val="21"/>
          <w:lang w:val="fr-BE"/>
        </w:rPr>
        <w:t xml:space="preserve">, la </w:t>
      </w:r>
      <w:hyperlink r:id="rId25" w:tooltip="Séparation de l’Église et de l’État" w:history="1">
        <w:r w:rsidR="009D0A5D" w:rsidRPr="005B2152">
          <w:rPr>
            <w:sz w:val="21"/>
            <w:szCs w:val="21"/>
            <w:lang w:val="fr-BE"/>
          </w:rPr>
          <w:t>séparation de l’Église et de l’État</w:t>
        </w:r>
      </w:hyperlink>
      <w:r w:rsidR="009D0A5D" w:rsidRPr="005B2152">
        <w:rPr>
          <w:sz w:val="21"/>
          <w:szCs w:val="21"/>
          <w:lang w:val="fr-BE"/>
        </w:rPr>
        <w:t>, l'obligation aux églises d'accueillir les réunions publiques, la remise des loyers impayés et l'</w:t>
      </w:r>
      <w:hyperlink r:id="rId26" w:tooltip="Annulation de la dette" w:history="1">
        <w:r w:rsidR="009D0A5D" w:rsidRPr="005B2152">
          <w:rPr>
            <w:sz w:val="21"/>
            <w:szCs w:val="21"/>
            <w:lang w:val="fr-BE"/>
          </w:rPr>
          <w:t>abolition des intérêts sur les dettes</w:t>
        </w:r>
      </w:hyperlink>
      <w:r w:rsidR="00DE01CE" w:rsidRPr="005B2152">
        <w:rPr>
          <w:sz w:val="21"/>
          <w:szCs w:val="21"/>
          <w:lang w:val="fr-BE"/>
        </w:rPr>
        <w:t>,…</w:t>
      </w:r>
      <w:r w:rsidRPr="005B2152">
        <w:rPr>
          <w:sz w:val="21"/>
          <w:szCs w:val="21"/>
          <w:lang w:val="fr-BE"/>
        </w:rPr>
        <w:t xml:space="preserve"> </w:t>
      </w:r>
      <w:r w:rsidR="00DE01CE" w:rsidRPr="005B2152">
        <w:rPr>
          <w:sz w:val="21"/>
          <w:szCs w:val="21"/>
          <w:lang w:val="fr-BE"/>
        </w:rPr>
        <w:t xml:space="preserve">Elle </w:t>
      </w:r>
      <w:r w:rsidRPr="005B2152">
        <w:rPr>
          <w:sz w:val="21"/>
          <w:szCs w:val="21"/>
          <w:lang w:val="fr-BE"/>
        </w:rPr>
        <w:t>établi</w:t>
      </w:r>
      <w:r w:rsidR="00DE01CE" w:rsidRPr="005B2152">
        <w:rPr>
          <w:sz w:val="21"/>
          <w:szCs w:val="21"/>
          <w:lang w:val="fr-BE"/>
        </w:rPr>
        <w:t>t</w:t>
      </w:r>
      <w:r w:rsidRPr="005B2152">
        <w:rPr>
          <w:sz w:val="21"/>
          <w:szCs w:val="21"/>
          <w:lang w:val="fr-BE"/>
        </w:rPr>
        <w:t xml:space="preserve"> un projet politique </w:t>
      </w:r>
      <w:hyperlink r:id="rId27" w:tooltip="Autogestion" w:history="1">
        <w:r w:rsidRPr="005B2152">
          <w:rPr>
            <w:sz w:val="21"/>
            <w:szCs w:val="21"/>
            <w:lang w:val="fr-BE"/>
          </w:rPr>
          <w:t>autogestionnaire</w:t>
        </w:r>
      </w:hyperlink>
      <w:r w:rsidRPr="005B2152">
        <w:rPr>
          <w:sz w:val="21"/>
          <w:szCs w:val="21"/>
          <w:lang w:val="fr-BE"/>
        </w:rPr>
        <w:t>, qui se rapproch</w:t>
      </w:r>
      <w:r w:rsidR="00DE01CE" w:rsidRPr="005B2152">
        <w:rPr>
          <w:sz w:val="21"/>
          <w:szCs w:val="21"/>
          <w:lang w:val="fr-BE"/>
        </w:rPr>
        <w:t>e</w:t>
      </w:r>
      <w:r w:rsidRPr="005B2152">
        <w:rPr>
          <w:sz w:val="21"/>
          <w:szCs w:val="21"/>
          <w:lang w:val="fr-BE"/>
        </w:rPr>
        <w:t xml:space="preserve"> des concepts </w:t>
      </w:r>
      <w:hyperlink r:id="rId28" w:tooltip="Anarchisme" w:history="1">
        <w:r w:rsidRPr="005B2152">
          <w:rPr>
            <w:sz w:val="21"/>
            <w:szCs w:val="21"/>
            <w:lang w:val="fr-BE"/>
          </w:rPr>
          <w:t>anarchistes</w:t>
        </w:r>
      </w:hyperlink>
      <w:r w:rsidRPr="005B2152">
        <w:rPr>
          <w:sz w:val="21"/>
          <w:szCs w:val="21"/>
          <w:lang w:val="fr-BE"/>
        </w:rPr>
        <w:t xml:space="preserve"> et </w:t>
      </w:r>
      <w:hyperlink r:id="rId29" w:tooltip="Communisme" w:history="1">
        <w:r w:rsidRPr="005B2152">
          <w:rPr>
            <w:sz w:val="21"/>
            <w:szCs w:val="21"/>
            <w:lang w:val="fr-BE"/>
          </w:rPr>
          <w:t>communistes</w:t>
        </w:r>
      </w:hyperlink>
      <w:r w:rsidR="00DE01CE" w:rsidRPr="005B2152">
        <w:rPr>
          <w:sz w:val="21"/>
          <w:szCs w:val="21"/>
          <w:lang w:val="fr-BE"/>
        </w:rPr>
        <w:t xml:space="preserve">, en réponse à la nécessité d'atténuer la pauvreté généralisée qu'avait provoqué la guerre franco-prussienne. </w:t>
      </w:r>
      <w:r w:rsidRPr="005B2152">
        <w:rPr>
          <w:sz w:val="21"/>
          <w:szCs w:val="21"/>
          <w:lang w:val="fr-BE"/>
        </w:rPr>
        <w:t xml:space="preserve">Elle prend fin lors de la </w:t>
      </w:r>
      <w:hyperlink r:id="rId30" w:tooltip="Semaine sanglante" w:history="1">
        <w:r w:rsidRPr="005B2152">
          <w:rPr>
            <w:sz w:val="21"/>
            <w:szCs w:val="21"/>
            <w:lang w:val="fr-BE"/>
          </w:rPr>
          <w:t>Semaine sanglante</w:t>
        </w:r>
      </w:hyperlink>
      <w:r w:rsidRPr="005B2152">
        <w:rPr>
          <w:sz w:val="21"/>
          <w:szCs w:val="21"/>
          <w:lang w:val="fr-BE"/>
        </w:rPr>
        <w:t xml:space="preserve"> où 6</w:t>
      </w:r>
      <w:r w:rsidR="00DE01CE" w:rsidRPr="005B2152">
        <w:rPr>
          <w:sz w:val="21"/>
          <w:szCs w:val="21"/>
          <w:lang w:val="fr-BE"/>
        </w:rPr>
        <w:t>.</w:t>
      </w:r>
      <w:r w:rsidRPr="005B2152">
        <w:rPr>
          <w:sz w:val="21"/>
          <w:szCs w:val="21"/>
          <w:lang w:val="fr-BE"/>
        </w:rPr>
        <w:t>000 à 30</w:t>
      </w:r>
      <w:r w:rsidR="00DE01CE" w:rsidRPr="005B2152">
        <w:rPr>
          <w:sz w:val="21"/>
          <w:szCs w:val="21"/>
          <w:lang w:val="fr-BE"/>
        </w:rPr>
        <w:t>.</w:t>
      </w:r>
      <w:r w:rsidRPr="005B2152">
        <w:rPr>
          <w:sz w:val="21"/>
          <w:szCs w:val="21"/>
          <w:lang w:val="fr-BE"/>
        </w:rPr>
        <w:t>000 communards seront tués</w:t>
      </w:r>
      <w:r w:rsidR="00DE01CE" w:rsidRPr="005B2152">
        <w:rPr>
          <w:sz w:val="21"/>
          <w:szCs w:val="21"/>
          <w:lang w:val="fr-BE"/>
        </w:rPr>
        <w:t xml:space="preserve"> e</w:t>
      </w:r>
      <w:r w:rsidRPr="005B2152">
        <w:rPr>
          <w:sz w:val="21"/>
          <w:szCs w:val="21"/>
          <w:lang w:val="fr-BE"/>
        </w:rPr>
        <w:t>t 43</w:t>
      </w:r>
      <w:r w:rsidR="00DE01CE" w:rsidRPr="005B2152">
        <w:rPr>
          <w:sz w:val="21"/>
          <w:szCs w:val="21"/>
          <w:lang w:val="fr-BE"/>
        </w:rPr>
        <w:t>.</w:t>
      </w:r>
      <w:r w:rsidRPr="005B2152">
        <w:rPr>
          <w:sz w:val="21"/>
          <w:szCs w:val="21"/>
          <w:lang w:val="fr-BE"/>
        </w:rPr>
        <w:t>5</w:t>
      </w:r>
      <w:r w:rsidR="00DE01CE" w:rsidRPr="005B2152">
        <w:rPr>
          <w:sz w:val="21"/>
          <w:szCs w:val="21"/>
          <w:lang w:val="fr-BE"/>
        </w:rPr>
        <w:t>00</w:t>
      </w:r>
      <w:r w:rsidRPr="005B2152">
        <w:rPr>
          <w:sz w:val="21"/>
          <w:szCs w:val="21"/>
          <w:lang w:val="fr-BE"/>
        </w:rPr>
        <w:t xml:space="preserve"> seront arrêtés et déportés.</w:t>
      </w:r>
      <w:r w:rsidR="00DE01CE" w:rsidRPr="005B2152">
        <w:rPr>
          <w:sz w:val="21"/>
          <w:szCs w:val="21"/>
          <w:lang w:val="fr-BE"/>
        </w:rPr>
        <w:t xml:space="preserve"> </w:t>
      </w:r>
      <w:r w:rsidRPr="005B2152">
        <w:rPr>
          <w:sz w:val="21"/>
          <w:szCs w:val="21"/>
          <w:lang w:val="fr-BE"/>
        </w:rPr>
        <w:t xml:space="preserve">Marx la décrit comme le premier exemple concret d'une </w:t>
      </w:r>
      <w:hyperlink r:id="rId31" w:tooltip="Dictature du prolétariat" w:history="1">
        <w:r w:rsidRPr="005B2152">
          <w:rPr>
            <w:sz w:val="21"/>
            <w:szCs w:val="21"/>
            <w:lang w:val="fr-BE"/>
          </w:rPr>
          <w:t>dictature du prolétariat</w:t>
        </w:r>
      </w:hyperlink>
      <w:r w:rsidRPr="005B2152">
        <w:rPr>
          <w:sz w:val="21"/>
          <w:szCs w:val="21"/>
          <w:lang w:val="fr-BE"/>
        </w:rPr>
        <w:t xml:space="preserve"> dans laquelle l'État est saisi par le prolétariat.</w:t>
      </w:r>
    </w:p>
    <w:p w14:paraId="4C9A358C" w14:textId="77777777" w:rsidR="00F14EB3" w:rsidRPr="005B2152" w:rsidRDefault="00F14EB3" w:rsidP="00F14EB3">
      <w:pPr>
        <w:pStyle w:val="Paragraphedeliste"/>
        <w:spacing w:after="0" w:line="240" w:lineRule="auto"/>
        <w:ind w:left="360"/>
        <w:jc w:val="both"/>
        <w:rPr>
          <w:sz w:val="21"/>
          <w:szCs w:val="21"/>
          <w:lang w:val="fr-BE"/>
        </w:rPr>
      </w:pPr>
    </w:p>
    <w:p w14:paraId="530522F6" w14:textId="63FEBE5C" w:rsidR="00DE01CE" w:rsidRPr="005B2152" w:rsidRDefault="00805DE2" w:rsidP="00863FA0">
      <w:pPr>
        <w:pStyle w:val="Paragraphedeliste"/>
        <w:numPr>
          <w:ilvl w:val="0"/>
          <w:numId w:val="2"/>
        </w:numPr>
        <w:spacing w:after="0" w:line="240" w:lineRule="auto"/>
        <w:jc w:val="both"/>
        <w:rPr>
          <w:sz w:val="21"/>
          <w:szCs w:val="21"/>
          <w:lang w:val="fr-BE"/>
        </w:rPr>
      </w:pPr>
      <w:r w:rsidRPr="005B2152">
        <w:rPr>
          <w:b/>
          <w:noProof/>
          <w:sz w:val="21"/>
          <w:szCs w:val="21"/>
          <w:lang w:val="fr-BE" w:eastAsia="fr-BE"/>
        </w:rPr>
        <w:drawing>
          <wp:anchor distT="0" distB="0" distL="114300" distR="114300" simplePos="0" relativeHeight="251666432" behindDoc="0" locked="0" layoutInCell="1" allowOverlap="1" wp14:anchorId="581D7C24" wp14:editId="3ED9A9F0">
            <wp:simplePos x="0" y="0"/>
            <wp:positionH relativeFrom="column">
              <wp:posOffset>5086350</wp:posOffset>
            </wp:positionH>
            <wp:positionV relativeFrom="paragraph">
              <wp:posOffset>39370</wp:posOffset>
            </wp:positionV>
            <wp:extent cx="854710" cy="842645"/>
            <wp:effectExtent l="0" t="0" r="2540" b="0"/>
            <wp:wrapSquare wrapText="bothSides"/>
            <wp:docPr id="1034" name="Picture 10" descr="\\bates.data.intra\homedirs\ledoux\St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bates.data.intra\homedirs\ledoux\Stalin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187" b="8501"/>
                    <a:stretch/>
                  </pic:blipFill>
                  <pic:spPr bwMode="auto">
                    <a:xfrm>
                      <a:off x="0" y="0"/>
                      <a:ext cx="854710" cy="842645"/>
                    </a:xfrm>
                    <a:prstGeom prst="rect">
                      <a:avLst/>
                    </a:prstGeom>
                    <a:noFill/>
                    <a:extLst/>
                  </pic:spPr>
                </pic:pic>
              </a:graphicData>
            </a:graphic>
            <wp14:sizeRelH relativeFrom="page">
              <wp14:pctWidth>0</wp14:pctWidth>
            </wp14:sizeRelH>
            <wp14:sizeRelV relativeFrom="page">
              <wp14:pctHeight>0</wp14:pctHeight>
            </wp14:sizeRelV>
          </wp:anchor>
        </w:drawing>
      </w:r>
      <w:r w:rsidR="00DE01CE" w:rsidRPr="005B2152">
        <w:rPr>
          <w:i/>
          <w:sz w:val="21"/>
          <w:szCs w:val="21"/>
          <w:lang w:val="fr-BE"/>
        </w:rPr>
        <w:t>XXe siècle</w:t>
      </w:r>
      <w:r w:rsidR="00DE01CE" w:rsidRPr="005B2152">
        <w:rPr>
          <w:sz w:val="21"/>
          <w:szCs w:val="21"/>
          <w:lang w:val="fr-BE"/>
        </w:rPr>
        <w:t> </w:t>
      </w:r>
      <w:r w:rsidR="004900E7" w:rsidRPr="005B2152">
        <w:rPr>
          <w:sz w:val="21"/>
          <w:szCs w:val="21"/>
          <w:lang w:val="fr-BE"/>
        </w:rPr>
        <w:t xml:space="preserve">– </w:t>
      </w:r>
      <w:r w:rsidR="00DE01CE" w:rsidRPr="005B2152">
        <w:rPr>
          <w:b/>
          <w:sz w:val="21"/>
          <w:szCs w:val="21"/>
          <w:lang w:val="fr-BE"/>
        </w:rPr>
        <w:t xml:space="preserve">Partout en Occident, </w:t>
      </w:r>
      <w:r w:rsidR="00F86544" w:rsidRPr="005B2152">
        <w:rPr>
          <w:b/>
          <w:sz w:val="21"/>
          <w:szCs w:val="21"/>
          <w:lang w:val="fr-BE"/>
        </w:rPr>
        <w:t>l</w:t>
      </w:r>
      <w:r w:rsidR="00164C52" w:rsidRPr="005B2152">
        <w:rPr>
          <w:b/>
          <w:sz w:val="21"/>
          <w:szCs w:val="21"/>
          <w:lang w:val="fr-BE"/>
        </w:rPr>
        <w:t>a modernité, en rupture avec le passé féodal, consist</w:t>
      </w:r>
      <w:r w:rsidR="00DE01CE" w:rsidRPr="005B2152">
        <w:rPr>
          <w:b/>
          <w:sz w:val="21"/>
          <w:szCs w:val="21"/>
          <w:lang w:val="fr-BE"/>
        </w:rPr>
        <w:t>e</w:t>
      </w:r>
      <w:r w:rsidR="00164C52" w:rsidRPr="005B2152">
        <w:rPr>
          <w:b/>
          <w:sz w:val="21"/>
          <w:szCs w:val="21"/>
          <w:lang w:val="fr-BE"/>
        </w:rPr>
        <w:t xml:space="preserve"> à</w:t>
      </w:r>
      <w:r w:rsidRPr="005B2152">
        <w:rPr>
          <w:noProof/>
          <w:sz w:val="21"/>
          <w:szCs w:val="21"/>
          <w:lang w:val="fr-BE" w:eastAsia="fr-BE"/>
        </w:rPr>
        <w:t xml:space="preserve"> </w:t>
      </w:r>
      <w:r w:rsidR="00164C52" w:rsidRPr="005B2152">
        <w:rPr>
          <w:b/>
          <w:sz w:val="21"/>
          <w:szCs w:val="21"/>
          <w:lang w:val="fr-BE"/>
        </w:rPr>
        <w:t xml:space="preserve"> substituer l’Etat impartial aux forces de la prédation privée</w:t>
      </w:r>
      <w:r w:rsidR="00DE01CE" w:rsidRPr="005B2152">
        <w:rPr>
          <w:sz w:val="21"/>
          <w:szCs w:val="21"/>
          <w:lang w:val="fr-BE"/>
        </w:rPr>
        <w:t xml:space="preserve"> : cela mène dans certains pays à une dictature </w:t>
      </w:r>
      <w:r w:rsidR="00F14EB3" w:rsidRPr="005B2152">
        <w:rPr>
          <w:sz w:val="21"/>
          <w:szCs w:val="21"/>
          <w:lang w:val="fr-BE"/>
        </w:rPr>
        <w:t>communiste</w:t>
      </w:r>
      <w:r w:rsidR="00164C52" w:rsidRPr="005B2152">
        <w:rPr>
          <w:sz w:val="21"/>
          <w:szCs w:val="21"/>
          <w:lang w:val="fr-BE"/>
        </w:rPr>
        <w:t xml:space="preserve">. </w:t>
      </w:r>
    </w:p>
    <w:p w14:paraId="071B0ED0" w14:textId="77777777" w:rsidR="00F14EB3" w:rsidRPr="005B2152" w:rsidRDefault="00F14EB3" w:rsidP="00F14EB3">
      <w:pPr>
        <w:pStyle w:val="Paragraphedeliste"/>
        <w:spacing w:after="0" w:line="240" w:lineRule="auto"/>
        <w:ind w:left="360"/>
        <w:jc w:val="both"/>
        <w:rPr>
          <w:sz w:val="21"/>
          <w:szCs w:val="21"/>
          <w:lang w:val="fr-BE"/>
        </w:rPr>
      </w:pPr>
    </w:p>
    <w:p w14:paraId="3F591FD9" w14:textId="77777777" w:rsidR="00805DE2" w:rsidRPr="005B2152" w:rsidRDefault="00805DE2" w:rsidP="00F14EB3">
      <w:pPr>
        <w:pStyle w:val="Paragraphedeliste"/>
        <w:spacing w:after="0" w:line="240" w:lineRule="auto"/>
        <w:ind w:left="360"/>
        <w:jc w:val="both"/>
        <w:rPr>
          <w:sz w:val="21"/>
          <w:szCs w:val="21"/>
          <w:lang w:val="fr-BE"/>
        </w:rPr>
      </w:pPr>
    </w:p>
    <w:p w14:paraId="5927A27E" w14:textId="77777777" w:rsidR="00805DE2" w:rsidRPr="005B2152" w:rsidRDefault="00805DE2" w:rsidP="00F14EB3">
      <w:pPr>
        <w:pStyle w:val="Paragraphedeliste"/>
        <w:spacing w:after="0" w:line="240" w:lineRule="auto"/>
        <w:ind w:left="360"/>
        <w:jc w:val="both"/>
        <w:rPr>
          <w:sz w:val="21"/>
          <w:szCs w:val="21"/>
          <w:lang w:val="fr-BE"/>
        </w:rPr>
      </w:pPr>
    </w:p>
    <w:p w14:paraId="3413F411" w14:textId="2AF83DD5" w:rsidR="00744EB2" w:rsidRPr="005B2152" w:rsidRDefault="00805DE2" w:rsidP="00744EB2">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67456" behindDoc="0" locked="0" layoutInCell="1" allowOverlap="1" wp14:anchorId="70288357" wp14:editId="4FB399BD">
            <wp:simplePos x="0" y="0"/>
            <wp:positionH relativeFrom="column">
              <wp:posOffset>228600</wp:posOffset>
            </wp:positionH>
            <wp:positionV relativeFrom="paragraph">
              <wp:posOffset>398145</wp:posOffset>
            </wp:positionV>
            <wp:extent cx="1223645" cy="1102995"/>
            <wp:effectExtent l="0" t="0" r="0" b="1905"/>
            <wp:wrapSquare wrapText="bothSides"/>
            <wp:docPr id="1035" name="Picture 11" descr="\\bates.data.intra\homedirs\ledoux\Ronald Coa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bates.data.intra\homedirs\ledoux\Ronald Coase 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582" r="11956"/>
                    <a:stretch/>
                  </pic:blipFill>
                  <pic:spPr bwMode="auto">
                    <a:xfrm>
                      <a:off x="0" y="0"/>
                      <a:ext cx="1223645" cy="1102995"/>
                    </a:xfrm>
                    <a:prstGeom prst="rect">
                      <a:avLst/>
                    </a:prstGeom>
                    <a:noFill/>
                    <a:extLst/>
                  </pic:spPr>
                </pic:pic>
              </a:graphicData>
            </a:graphic>
            <wp14:sizeRelH relativeFrom="page">
              <wp14:pctWidth>0</wp14:pctWidth>
            </wp14:sizeRelH>
            <wp14:sizeRelV relativeFrom="page">
              <wp14:pctHeight>0</wp14:pctHeight>
            </wp14:sizeRelV>
          </wp:anchor>
        </w:drawing>
      </w:r>
      <w:r w:rsidR="00744EB2" w:rsidRPr="005B2152">
        <w:rPr>
          <w:i/>
          <w:sz w:val="21"/>
          <w:szCs w:val="21"/>
          <w:lang w:val="fr-BE"/>
        </w:rPr>
        <w:t>1960</w:t>
      </w:r>
      <w:r w:rsidR="00744EB2" w:rsidRPr="005B2152">
        <w:rPr>
          <w:sz w:val="21"/>
          <w:szCs w:val="21"/>
          <w:lang w:val="fr-BE"/>
        </w:rPr>
        <w:t> </w:t>
      </w:r>
      <w:r w:rsidR="004900E7" w:rsidRPr="005B2152">
        <w:rPr>
          <w:sz w:val="21"/>
          <w:szCs w:val="21"/>
          <w:lang w:val="fr-BE"/>
        </w:rPr>
        <w:t xml:space="preserve">– </w:t>
      </w:r>
      <w:r w:rsidR="001A1FB6" w:rsidRPr="005B2152">
        <w:rPr>
          <w:b/>
          <w:sz w:val="21"/>
          <w:szCs w:val="21"/>
          <w:lang w:val="fr-BE"/>
        </w:rPr>
        <w:t>L</w:t>
      </w:r>
      <w:r w:rsidR="00744EB2" w:rsidRPr="005B2152">
        <w:rPr>
          <w:b/>
          <w:sz w:val="21"/>
          <w:szCs w:val="21"/>
          <w:lang w:val="fr-BE"/>
        </w:rPr>
        <w:t xml:space="preserve">’économiste Ronald </w:t>
      </w:r>
      <w:proofErr w:type="spellStart"/>
      <w:r w:rsidR="00744EB2" w:rsidRPr="005B2152">
        <w:rPr>
          <w:b/>
          <w:sz w:val="21"/>
          <w:szCs w:val="21"/>
          <w:lang w:val="fr-BE"/>
        </w:rPr>
        <w:t>Coase</w:t>
      </w:r>
      <w:proofErr w:type="spellEnd"/>
      <w:r w:rsidR="00744EB2" w:rsidRPr="005B2152">
        <w:rPr>
          <w:b/>
          <w:sz w:val="21"/>
          <w:szCs w:val="21"/>
          <w:lang w:val="fr-BE"/>
        </w:rPr>
        <w:t xml:space="preserve"> initie le courant de la « théorie des droits de propriété »</w:t>
      </w:r>
      <w:r w:rsidR="00744EB2" w:rsidRPr="005B2152">
        <w:rPr>
          <w:sz w:val="21"/>
          <w:szCs w:val="21"/>
          <w:lang w:val="fr-BE"/>
        </w:rPr>
        <w:t xml:space="preserve"> : </w:t>
      </w:r>
      <w:r w:rsidR="001A1FB6" w:rsidRPr="005B2152">
        <w:rPr>
          <w:sz w:val="21"/>
          <w:szCs w:val="21"/>
          <w:lang w:val="fr-BE"/>
        </w:rPr>
        <w:t>la publication de son article « The problem of social cost » est le premier d’</w:t>
      </w:r>
      <w:r w:rsidR="00744EB2" w:rsidRPr="005B2152">
        <w:rPr>
          <w:sz w:val="21"/>
          <w:szCs w:val="21"/>
          <w:lang w:val="fr-BE"/>
        </w:rPr>
        <w:t xml:space="preserve">un ensemble de propositions visant à faire de l’existence de droits privés exclusifs – pleinement garantis comme tels – la condition d’efficacité des marchés. Dans les décennies qui suivent, cette théorie s’impose dans nombre de domaines, notamment pour ce qui concerne la théorie de l’entreprise, en soutenant que la seule manière d’assurer l’efficience de son fonctionnement est de garantir le primat des intérêts des actionnaires, détenteurs des titres de propriété. Elle </w:t>
      </w:r>
      <w:r w:rsidR="00FD0C38" w:rsidRPr="005B2152">
        <w:rPr>
          <w:sz w:val="21"/>
          <w:szCs w:val="21"/>
          <w:lang w:val="fr-BE"/>
        </w:rPr>
        <w:t>d</w:t>
      </w:r>
      <w:r w:rsidR="00744EB2" w:rsidRPr="005B2152">
        <w:rPr>
          <w:sz w:val="21"/>
          <w:szCs w:val="21"/>
          <w:lang w:val="fr-BE"/>
        </w:rPr>
        <w:t xml:space="preserve">est aussi à l’origine de toutes sortes de marchés parfaitement artificiels et inconsistants tel celui « des droits à polluer ». </w:t>
      </w:r>
    </w:p>
    <w:p w14:paraId="7C86F3FC" w14:textId="77777777" w:rsidR="00F14EB3" w:rsidRPr="005B2152" w:rsidRDefault="00F14EB3" w:rsidP="00F14EB3">
      <w:pPr>
        <w:pStyle w:val="Paragraphedeliste"/>
        <w:spacing w:after="0" w:line="240" w:lineRule="auto"/>
        <w:ind w:left="360"/>
        <w:jc w:val="both"/>
        <w:rPr>
          <w:sz w:val="21"/>
          <w:szCs w:val="21"/>
          <w:lang w:val="fr-BE"/>
        </w:rPr>
      </w:pPr>
    </w:p>
    <w:p w14:paraId="604AF325" w14:textId="20E89819" w:rsidR="00744EB2" w:rsidRPr="005B2152" w:rsidRDefault="00805DE2" w:rsidP="00744EB2">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68480" behindDoc="0" locked="0" layoutInCell="1" allowOverlap="1" wp14:anchorId="79BB4EAA" wp14:editId="34BFF785">
            <wp:simplePos x="0" y="0"/>
            <wp:positionH relativeFrom="column">
              <wp:posOffset>4381500</wp:posOffset>
            </wp:positionH>
            <wp:positionV relativeFrom="paragraph">
              <wp:posOffset>418465</wp:posOffset>
            </wp:positionV>
            <wp:extent cx="1557020" cy="945515"/>
            <wp:effectExtent l="0" t="0" r="5080" b="6985"/>
            <wp:wrapSquare wrapText="bothSides"/>
            <wp:docPr id="1036" name="Picture 12" descr="\\bates.data.intra\homedirs\ledoux\Class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bates.data.intra\homedirs\ledoux\Class action.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11854" b="7306"/>
                    <a:stretch/>
                  </pic:blipFill>
                  <pic:spPr bwMode="auto">
                    <a:xfrm>
                      <a:off x="0" y="0"/>
                      <a:ext cx="1557020" cy="945515"/>
                    </a:xfrm>
                    <a:prstGeom prst="rect">
                      <a:avLst/>
                    </a:prstGeom>
                    <a:noFill/>
                    <a:extLst/>
                  </pic:spPr>
                </pic:pic>
              </a:graphicData>
            </a:graphic>
            <wp14:sizeRelH relativeFrom="page">
              <wp14:pctWidth>0</wp14:pctWidth>
            </wp14:sizeRelH>
            <wp14:sizeRelV relativeFrom="page">
              <wp14:pctHeight>0</wp14:pctHeight>
            </wp14:sizeRelV>
          </wp:anchor>
        </w:drawing>
      </w:r>
      <w:r w:rsidR="00744EB2" w:rsidRPr="005B2152">
        <w:rPr>
          <w:i/>
          <w:sz w:val="21"/>
          <w:szCs w:val="21"/>
          <w:lang w:val="fr-BE"/>
        </w:rPr>
        <w:t>1966</w:t>
      </w:r>
      <w:r w:rsidR="00744EB2" w:rsidRPr="005B2152">
        <w:rPr>
          <w:sz w:val="21"/>
          <w:szCs w:val="21"/>
          <w:lang w:val="fr-BE"/>
        </w:rPr>
        <w:t> </w:t>
      </w:r>
      <w:r w:rsidR="004900E7" w:rsidRPr="005B2152">
        <w:rPr>
          <w:sz w:val="21"/>
          <w:szCs w:val="21"/>
          <w:lang w:val="fr-BE"/>
        </w:rPr>
        <w:t xml:space="preserve">– </w:t>
      </w:r>
      <w:r w:rsidR="00744EB2" w:rsidRPr="005B2152">
        <w:rPr>
          <w:b/>
          <w:sz w:val="21"/>
          <w:szCs w:val="21"/>
          <w:lang w:val="fr-BE"/>
        </w:rPr>
        <w:t>Les révisions de la Règle 23 des U.S. Federal Rules of Civil Procedures donnent naissance aux « class actions » modernes</w:t>
      </w:r>
      <w:r w:rsidR="00744EB2" w:rsidRPr="005B2152">
        <w:rPr>
          <w:sz w:val="21"/>
          <w:szCs w:val="21"/>
          <w:lang w:val="fr-BE"/>
        </w:rPr>
        <w:t xml:space="preserve"> : l’une des idées qui sous-tend ces révisions est que les « class actions » initiées par des actionnaires individuels pourraient suppléer efficacement à la régulation directe, par le gouvernement, des marchés boursiers. Les class actions peuvent être considérées comme une reconnaissance, non d’un ensemble de prétentions individuelles, mais comme traduisant une dimension collective au nom d’un bien commun à défendre : au nom d’une conception plus solidaire de la justice, le membre d’une communauté victime, par exemple, d’une grande multinationale peut mener avec d’autres une procédure collective qui lui permettra de mieux supporter les dépenses nécessaires à l’affirmation de son droit. </w:t>
      </w:r>
    </w:p>
    <w:p w14:paraId="365EC229" w14:textId="77777777" w:rsidR="00F14EB3" w:rsidRPr="005B2152" w:rsidRDefault="00F14EB3" w:rsidP="00F14EB3">
      <w:pPr>
        <w:spacing w:after="0" w:line="240" w:lineRule="auto"/>
        <w:jc w:val="both"/>
        <w:rPr>
          <w:sz w:val="21"/>
          <w:szCs w:val="21"/>
          <w:lang w:val="fr-BE"/>
        </w:rPr>
      </w:pPr>
    </w:p>
    <w:p w14:paraId="381DC253" w14:textId="77777777" w:rsidR="0086408E" w:rsidRPr="005B2152" w:rsidRDefault="0086408E" w:rsidP="00F14EB3">
      <w:pPr>
        <w:spacing w:after="0" w:line="240" w:lineRule="auto"/>
        <w:jc w:val="both"/>
        <w:rPr>
          <w:sz w:val="21"/>
          <w:szCs w:val="21"/>
          <w:lang w:val="fr-BE"/>
        </w:rPr>
      </w:pPr>
    </w:p>
    <w:p w14:paraId="68B4BBBF" w14:textId="77777777" w:rsidR="0086408E" w:rsidRDefault="0086408E" w:rsidP="00F14EB3">
      <w:pPr>
        <w:spacing w:after="0" w:line="240" w:lineRule="auto"/>
        <w:jc w:val="both"/>
        <w:rPr>
          <w:sz w:val="21"/>
          <w:szCs w:val="21"/>
          <w:lang w:val="fr-BE"/>
        </w:rPr>
      </w:pPr>
    </w:p>
    <w:p w14:paraId="56642E8C" w14:textId="77777777" w:rsidR="005B2152" w:rsidRDefault="005B2152" w:rsidP="00F14EB3">
      <w:pPr>
        <w:spacing w:after="0" w:line="240" w:lineRule="auto"/>
        <w:jc w:val="both"/>
        <w:rPr>
          <w:sz w:val="21"/>
          <w:szCs w:val="21"/>
          <w:lang w:val="fr-BE"/>
        </w:rPr>
      </w:pPr>
    </w:p>
    <w:p w14:paraId="5C5A9436" w14:textId="77777777" w:rsidR="005B2152" w:rsidRDefault="005B2152" w:rsidP="00F14EB3">
      <w:pPr>
        <w:spacing w:after="0" w:line="240" w:lineRule="auto"/>
        <w:jc w:val="both"/>
        <w:rPr>
          <w:sz w:val="21"/>
          <w:szCs w:val="21"/>
          <w:lang w:val="fr-BE"/>
        </w:rPr>
      </w:pPr>
    </w:p>
    <w:p w14:paraId="19F4D647" w14:textId="77777777" w:rsidR="005B2152" w:rsidRPr="005B2152" w:rsidRDefault="005B2152" w:rsidP="00F14EB3">
      <w:pPr>
        <w:spacing w:after="0" w:line="240" w:lineRule="auto"/>
        <w:jc w:val="both"/>
        <w:rPr>
          <w:sz w:val="21"/>
          <w:szCs w:val="21"/>
          <w:lang w:val="fr-BE"/>
        </w:rPr>
      </w:pPr>
    </w:p>
    <w:p w14:paraId="7893872B" w14:textId="77777777" w:rsidR="0086408E" w:rsidRPr="005B2152" w:rsidRDefault="0086408E" w:rsidP="00F14EB3">
      <w:pPr>
        <w:spacing w:after="0" w:line="240" w:lineRule="auto"/>
        <w:jc w:val="both"/>
        <w:rPr>
          <w:sz w:val="21"/>
          <w:szCs w:val="21"/>
          <w:lang w:val="fr-BE"/>
        </w:rPr>
      </w:pPr>
    </w:p>
    <w:p w14:paraId="5D6BF453" w14:textId="2F11D50E" w:rsidR="00CC478D" w:rsidRPr="005B2152" w:rsidRDefault="0086408E" w:rsidP="00CC478D">
      <w:pPr>
        <w:pStyle w:val="Paragraphedeliste"/>
        <w:numPr>
          <w:ilvl w:val="0"/>
          <w:numId w:val="2"/>
        </w:numPr>
        <w:spacing w:after="0" w:line="240" w:lineRule="auto"/>
        <w:jc w:val="both"/>
        <w:rPr>
          <w:sz w:val="21"/>
          <w:szCs w:val="21"/>
          <w:lang w:val="fr-BE"/>
        </w:rPr>
      </w:pPr>
      <w:r w:rsidRPr="005B2152">
        <w:rPr>
          <w:noProof/>
          <w:sz w:val="21"/>
          <w:szCs w:val="21"/>
          <w:lang w:val="fr-BE" w:eastAsia="fr-BE"/>
        </w:rPr>
        <w:lastRenderedPageBreak/>
        <w:drawing>
          <wp:anchor distT="0" distB="0" distL="114300" distR="114300" simplePos="0" relativeHeight="251669504" behindDoc="0" locked="0" layoutInCell="1" allowOverlap="1" wp14:anchorId="4590C2EB" wp14:editId="27A711C2">
            <wp:simplePos x="0" y="0"/>
            <wp:positionH relativeFrom="column">
              <wp:posOffset>247650</wp:posOffset>
            </wp:positionH>
            <wp:positionV relativeFrom="paragraph">
              <wp:posOffset>439420</wp:posOffset>
            </wp:positionV>
            <wp:extent cx="1109345" cy="1235075"/>
            <wp:effectExtent l="19050" t="19050" r="14605" b="22225"/>
            <wp:wrapSquare wrapText="bothSides"/>
            <wp:docPr id="2070" name="Picture 22" descr="\\bates.data.intra\homedirs\ledoux\Garret H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bates.data.intra\homedirs\ledoux\Garret Hardin.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2622"/>
                    <a:stretch/>
                  </pic:blipFill>
                  <pic:spPr bwMode="auto">
                    <a:xfrm>
                      <a:off x="0" y="0"/>
                      <a:ext cx="1109345" cy="123507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164C52" w:rsidRPr="005B2152">
        <w:rPr>
          <w:i/>
          <w:sz w:val="21"/>
          <w:szCs w:val="21"/>
          <w:lang w:val="fr-BE"/>
        </w:rPr>
        <w:t>1968</w:t>
      </w:r>
      <w:r w:rsidR="00F86544" w:rsidRPr="005B2152">
        <w:rPr>
          <w:sz w:val="21"/>
          <w:szCs w:val="21"/>
          <w:lang w:val="fr-BE"/>
        </w:rPr>
        <w:t> </w:t>
      </w:r>
      <w:r w:rsidR="004900E7" w:rsidRPr="005B2152">
        <w:rPr>
          <w:sz w:val="21"/>
          <w:szCs w:val="21"/>
          <w:lang w:val="fr-BE"/>
        </w:rPr>
        <w:t xml:space="preserve">– </w:t>
      </w:r>
      <w:r w:rsidR="007D6C1A" w:rsidRPr="005B2152">
        <w:rPr>
          <w:b/>
          <w:sz w:val="21"/>
          <w:szCs w:val="21"/>
          <w:lang w:val="fr-BE"/>
        </w:rPr>
        <w:t>Le</w:t>
      </w:r>
      <w:r w:rsidR="00164C52" w:rsidRPr="005B2152">
        <w:rPr>
          <w:b/>
          <w:sz w:val="21"/>
          <w:szCs w:val="21"/>
          <w:lang w:val="fr-BE"/>
        </w:rPr>
        <w:t xml:space="preserve"> biologiste américain Garret Hardin</w:t>
      </w:r>
      <w:r w:rsidR="007D6C1A" w:rsidRPr="005B2152">
        <w:rPr>
          <w:b/>
          <w:sz w:val="21"/>
          <w:szCs w:val="21"/>
          <w:lang w:val="fr-BE"/>
        </w:rPr>
        <w:t xml:space="preserve"> publie « The tragedy of the Commons »</w:t>
      </w:r>
      <w:r w:rsidR="007D6C1A" w:rsidRPr="005B2152">
        <w:rPr>
          <w:sz w:val="21"/>
          <w:szCs w:val="21"/>
          <w:lang w:val="fr-BE"/>
        </w:rPr>
        <w:t> : il prétend y démontrer qu’</w:t>
      </w:r>
      <w:r w:rsidR="00164C52" w:rsidRPr="005B2152">
        <w:rPr>
          <w:sz w:val="21"/>
          <w:szCs w:val="21"/>
          <w:lang w:val="fr-BE"/>
        </w:rPr>
        <w:t>un bien est mieux géré s’il fait l’objet d’une appropriation privée ou publi</w:t>
      </w:r>
      <w:r w:rsidR="007D6C1A" w:rsidRPr="005B2152">
        <w:rPr>
          <w:sz w:val="21"/>
          <w:szCs w:val="21"/>
          <w:lang w:val="fr-BE"/>
        </w:rPr>
        <w:t>que</w:t>
      </w:r>
      <w:r w:rsidR="00164C52" w:rsidRPr="005B2152">
        <w:rPr>
          <w:sz w:val="21"/>
          <w:szCs w:val="21"/>
          <w:lang w:val="fr-BE"/>
        </w:rPr>
        <w:t>. Il pren</w:t>
      </w:r>
      <w:r w:rsidR="007D6C1A" w:rsidRPr="005B2152">
        <w:rPr>
          <w:sz w:val="21"/>
          <w:szCs w:val="21"/>
          <w:lang w:val="fr-BE"/>
        </w:rPr>
        <w:t>d</w:t>
      </w:r>
      <w:r w:rsidR="00164C52" w:rsidRPr="005B2152">
        <w:rPr>
          <w:sz w:val="21"/>
          <w:szCs w:val="21"/>
          <w:lang w:val="fr-BE"/>
        </w:rPr>
        <w:t xml:space="preserve"> l’exemple d’un champ ouvert à tous les bergers. </w:t>
      </w:r>
      <w:r w:rsidR="007D6C1A" w:rsidRPr="005B2152">
        <w:rPr>
          <w:sz w:val="21"/>
          <w:szCs w:val="21"/>
          <w:lang w:val="fr-BE"/>
        </w:rPr>
        <w:t>C</w:t>
      </w:r>
      <w:r w:rsidR="00164C52" w:rsidRPr="005B2152">
        <w:rPr>
          <w:sz w:val="21"/>
          <w:szCs w:val="21"/>
          <w:lang w:val="fr-BE"/>
        </w:rPr>
        <w:t>ha</w:t>
      </w:r>
      <w:r w:rsidR="007D6C1A" w:rsidRPr="005B2152">
        <w:rPr>
          <w:sz w:val="21"/>
          <w:szCs w:val="21"/>
          <w:lang w:val="fr-BE"/>
        </w:rPr>
        <w:t xml:space="preserve">cun d’eux est </w:t>
      </w:r>
      <w:r w:rsidR="00164C52" w:rsidRPr="005B2152">
        <w:rPr>
          <w:sz w:val="21"/>
          <w:szCs w:val="21"/>
          <w:lang w:val="fr-BE"/>
        </w:rPr>
        <w:t xml:space="preserve">amené </w:t>
      </w:r>
      <w:r w:rsidR="007D6C1A" w:rsidRPr="005B2152">
        <w:rPr>
          <w:sz w:val="21"/>
          <w:szCs w:val="21"/>
          <w:lang w:val="fr-BE"/>
        </w:rPr>
        <w:t xml:space="preserve">selon lui </w:t>
      </w:r>
      <w:r w:rsidR="00164C52" w:rsidRPr="005B2152">
        <w:rPr>
          <w:sz w:val="21"/>
          <w:szCs w:val="21"/>
          <w:lang w:val="fr-BE"/>
        </w:rPr>
        <w:t xml:space="preserve">à conclure que son intérêt rationnel </w:t>
      </w:r>
      <w:r w:rsidR="007D6C1A" w:rsidRPr="005B2152">
        <w:rPr>
          <w:sz w:val="21"/>
          <w:szCs w:val="21"/>
          <w:lang w:val="fr-BE"/>
        </w:rPr>
        <w:t>est</w:t>
      </w:r>
      <w:r w:rsidR="00164C52" w:rsidRPr="005B2152">
        <w:rPr>
          <w:sz w:val="21"/>
          <w:szCs w:val="21"/>
          <w:lang w:val="fr-BE"/>
        </w:rPr>
        <w:t xml:space="preserve"> celui d’augmenter le plus possible son troupeau – et non l’entretien du pré puisque ce dernier </w:t>
      </w:r>
      <w:r w:rsidR="007D6C1A" w:rsidRPr="005B2152">
        <w:rPr>
          <w:sz w:val="21"/>
          <w:szCs w:val="21"/>
          <w:lang w:val="fr-BE"/>
        </w:rPr>
        <w:t>est</w:t>
      </w:r>
      <w:r w:rsidR="00164C52" w:rsidRPr="005B2152">
        <w:rPr>
          <w:sz w:val="21"/>
          <w:szCs w:val="21"/>
          <w:lang w:val="fr-BE"/>
        </w:rPr>
        <w:t xml:space="preserve"> « commun » aux autres bergers. Comme ce</w:t>
      </w:r>
      <w:r w:rsidR="007D6C1A" w:rsidRPr="005B2152">
        <w:rPr>
          <w:sz w:val="21"/>
          <w:szCs w:val="21"/>
          <w:lang w:val="fr-BE"/>
        </w:rPr>
        <w:t>s derniers</w:t>
      </w:r>
      <w:r w:rsidR="00164C52" w:rsidRPr="005B2152">
        <w:rPr>
          <w:sz w:val="21"/>
          <w:szCs w:val="21"/>
          <w:lang w:val="fr-BE"/>
        </w:rPr>
        <w:t xml:space="preserve"> f</w:t>
      </w:r>
      <w:r w:rsidR="007D6C1A" w:rsidRPr="005B2152">
        <w:rPr>
          <w:sz w:val="21"/>
          <w:szCs w:val="21"/>
          <w:lang w:val="fr-BE"/>
        </w:rPr>
        <w:t>ont</w:t>
      </w:r>
      <w:r w:rsidR="00164C52" w:rsidRPr="005B2152">
        <w:rPr>
          <w:sz w:val="21"/>
          <w:szCs w:val="21"/>
          <w:lang w:val="fr-BE"/>
        </w:rPr>
        <w:t xml:space="preserve"> le même raisonnement rationnel, cette libre initiative dans la gestion d’un « bien commun » </w:t>
      </w:r>
      <w:r w:rsidR="007D6C1A" w:rsidRPr="005B2152">
        <w:rPr>
          <w:sz w:val="21"/>
          <w:szCs w:val="21"/>
          <w:lang w:val="fr-BE"/>
        </w:rPr>
        <w:t>conduit</w:t>
      </w:r>
      <w:r w:rsidR="00164C52" w:rsidRPr="005B2152">
        <w:rPr>
          <w:sz w:val="21"/>
          <w:szCs w:val="21"/>
          <w:lang w:val="fr-BE"/>
        </w:rPr>
        <w:t xml:space="preserve"> nécessairement à la ruine de tous par l’épuisement des ressources de la terre. C’est ce qu’il dénomm</w:t>
      </w:r>
      <w:r w:rsidR="007D6C1A" w:rsidRPr="005B2152">
        <w:rPr>
          <w:sz w:val="21"/>
          <w:szCs w:val="21"/>
          <w:lang w:val="fr-BE"/>
        </w:rPr>
        <w:t>e</w:t>
      </w:r>
      <w:r w:rsidR="00164C52" w:rsidRPr="005B2152">
        <w:rPr>
          <w:sz w:val="21"/>
          <w:szCs w:val="21"/>
          <w:lang w:val="fr-BE"/>
        </w:rPr>
        <w:t xml:space="preserve"> </w:t>
      </w:r>
      <w:r w:rsidR="007D6C1A" w:rsidRPr="005B2152">
        <w:rPr>
          <w:sz w:val="21"/>
          <w:szCs w:val="21"/>
          <w:lang w:val="fr-BE"/>
        </w:rPr>
        <w:t>« </w:t>
      </w:r>
      <w:r w:rsidR="00164C52" w:rsidRPr="005B2152">
        <w:rPr>
          <w:sz w:val="21"/>
          <w:szCs w:val="21"/>
          <w:lang w:val="fr-BE"/>
        </w:rPr>
        <w:t>la tragédie des communs</w:t>
      </w:r>
      <w:r w:rsidR="007D6C1A" w:rsidRPr="005B2152">
        <w:rPr>
          <w:sz w:val="21"/>
          <w:szCs w:val="21"/>
          <w:lang w:val="fr-BE"/>
        </w:rPr>
        <w:t xml:space="preserve"> ». L’article </w:t>
      </w:r>
      <w:r w:rsidR="00164C52" w:rsidRPr="005B2152">
        <w:rPr>
          <w:sz w:val="21"/>
          <w:szCs w:val="21"/>
          <w:lang w:val="fr-BE"/>
        </w:rPr>
        <w:t>conn</w:t>
      </w:r>
      <w:r w:rsidR="007D6C1A" w:rsidRPr="005B2152">
        <w:rPr>
          <w:sz w:val="21"/>
          <w:szCs w:val="21"/>
          <w:lang w:val="fr-BE"/>
        </w:rPr>
        <w:t xml:space="preserve">ait </w:t>
      </w:r>
      <w:r w:rsidR="00164C52" w:rsidRPr="005B2152">
        <w:rPr>
          <w:sz w:val="21"/>
          <w:szCs w:val="21"/>
          <w:lang w:val="fr-BE"/>
        </w:rPr>
        <w:t>un grand succès</w:t>
      </w:r>
      <w:r w:rsidR="007D6C1A" w:rsidRPr="005B2152">
        <w:rPr>
          <w:sz w:val="21"/>
          <w:szCs w:val="21"/>
          <w:lang w:val="fr-BE"/>
        </w:rPr>
        <w:t xml:space="preserve"> et inspire </w:t>
      </w:r>
      <w:r w:rsidR="00164C52" w:rsidRPr="005B2152">
        <w:rPr>
          <w:sz w:val="21"/>
          <w:szCs w:val="21"/>
          <w:lang w:val="fr-BE"/>
        </w:rPr>
        <w:t>la révolution re</w:t>
      </w:r>
      <w:r w:rsidR="00F14EB3" w:rsidRPr="005B2152">
        <w:rPr>
          <w:sz w:val="21"/>
          <w:szCs w:val="21"/>
          <w:lang w:val="fr-BE"/>
        </w:rPr>
        <w:t>a</w:t>
      </w:r>
      <w:r w:rsidR="00164C52" w:rsidRPr="005B2152">
        <w:rPr>
          <w:sz w:val="21"/>
          <w:szCs w:val="21"/>
          <w:lang w:val="fr-BE"/>
        </w:rPr>
        <w:t>gano-thatchérienne</w:t>
      </w:r>
      <w:r w:rsidR="00F14EB3" w:rsidRPr="005B2152">
        <w:rPr>
          <w:sz w:val="21"/>
          <w:szCs w:val="21"/>
          <w:lang w:val="fr-BE"/>
        </w:rPr>
        <w:t xml:space="preserve"> des années 80</w:t>
      </w:r>
      <w:r w:rsidR="00164C52" w:rsidRPr="005B2152">
        <w:rPr>
          <w:sz w:val="21"/>
          <w:szCs w:val="21"/>
          <w:lang w:val="fr-BE"/>
        </w:rPr>
        <w:t>.</w:t>
      </w:r>
      <w:r w:rsidR="00863FA0" w:rsidRPr="005B2152">
        <w:rPr>
          <w:sz w:val="21"/>
          <w:szCs w:val="21"/>
          <w:lang w:val="fr-BE"/>
        </w:rPr>
        <w:t xml:space="preserve"> </w:t>
      </w:r>
    </w:p>
    <w:p w14:paraId="4C922148" w14:textId="77777777" w:rsidR="00CC478D" w:rsidRDefault="00CC478D" w:rsidP="00CC478D">
      <w:pPr>
        <w:pStyle w:val="Paragraphedeliste"/>
        <w:rPr>
          <w:sz w:val="21"/>
          <w:szCs w:val="21"/>
          <w:lang w:val="fr-BE"/>
        </w:rPr>
      </w:pPr>
    </w:p>
    <w:p w14:paraId="60CD2288" w14:textId="77777777" w:rsidR="005B2152" w:rsidRPr="005B2152" w:rsidRDefault="005B2152" w:rsidP="00CC478D">
      <w:pPr>
        <w:pStyle w:val="Paragraphedeliste"/>
        <w:rPr>
          <w:sz w:val="21"/>
          <w:szCs w:val="21"/>
          <w:lang w:val="fr-BE"/>
        </w:rPr>
      </w:pPr>
    </w:p>
    <w:p w14:paraId="748C01F0" w14:textId="1EA080E5" w:rsidR="00CC478D" w:rsidRPr="005B2152" w:rsidRDefault="0086408E" w:rsidP="00F14EB3">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70528" behindDoc="0" locked="0" layoutInCell="1" allowOverlap="1" wp14:anchorId="06B59B76" wp14:editId="03038704">
            <wp:simplePos x="0" y="0"/>
            <wp:positionH relativeFrom="column">
              <wp:posOffset>4376420</wp:posOffset>
            </wp:positionH>
            <wp:positionV relativeFrom="paragraph">
              <wp:posOffset>220980</wp:posOffset>
            </wp:positionV>
            <wp:extent cx="1565910" cy="1083310"/>
            <wp:effectExtent l="19050" t="19050" r="15240" b="21590"/>
            <wp:wrapSquare wrapText="bothSides"/>
            <wp:docPr id="2069" name="Picture 21" descr="\\bates.data.intra\homedirs\ledoux\unesco-world-heritage-sites-stoneh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1" descr="\\bates.data.intra\homedirs\ledoux\unesco-world-heritage-sites-stoneheng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5910" cy="1083310"/>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CC478D" w:rsidRPr="005B2152">
        <w:rPr>
          <w:i/>
          <w:sz w:val="21"/>
          <w:szCs w:val="21"/>
          <w:lang w:val="fr-BE"/>
        </w:rPr>
        <w:t>1972</w:t>
      </w:r>
      <w:r w:rsidR="00CC478D" w:rsidRPr="005B2152">
        <w:rPr>
          <w:sz w:val="21"/>
          <w:szCs w:val="21"/>
          <w:lang w:val="fr-BE"/>
        </w:rPr>
        <w:t xml:space="preserve"> – </w:t>
      </w:r>
      <w:r w:rsidR="00CC478D" w:rsidRPr="005B2152">
        <w:rPr>
          <w:b/>
          <w:sz w:val="21"/>
          <w:szCs w:val="21"/>
          <w:lang w:val="fr-BE"/>
        </w:rPr>
        <w:t>L</w:t>
      </w:r>
      <w:r w:rsidR="00025273" w:rsidRPr="005B2152">
        <w:rPr>
          <w:b/>
          <w:sz w:val="21"/>
          <w:szCs w:val="21"/>
          <w:lang w:val="fr-BE"/>
        </w:rPr>
        <w:t>’UNESCO adopte la « Convention concernant la protection du patrimoine mondial, culturel et naturel »</w:t>
      </w:r>
      <w:r w:rsidR="00025273" w:rsidRPr="005B2152">
        <w:rPr>
          <w:sz w:val="21"/>
          <w:szCs w:val="21"/>
          <w:lang w:val="fr-BE"/>
        </w:rPr>
        <w:t> :  l</w:t>
      </w:r>
      <w:r w:rsidR="00CC478D" w:rsidRPr="005B2152">
        <w:rPr>
          <w:sz w:val="21"/>
          <w:szCs w:val="21"/>
          <w:lang w:val="fr-BE"/>
        </w:rPr>
        <w:t xml:space="preserve">e patrimoine mondial, ou patrimoine de l'humanité, désigne un ensemble de biens qui présentent une valeur universelle exceptionnelle justifiant leur inscription sur une liste établie par le </w:t>
      </w:r>
      <w:hyperlink r:id="rId37" w:tooltip="Comité du patrimoine mondial" w:history="1">
        <w:r w:rsidR="00CC478D" w:rsidRPr="005B2152">
          <w:rPr>
            <w:sz w:val="21"/>
            <w:szCs w:val="21"/>
            <w:lang w:val="fr-BE"/>
          </w:rPr>
          <w:t>comité du patrimoine mondial</w:t>
        </w:r>
      </w:hyperlink>
      <w:r w:rsidR="00CC478D" w:rsidRPr="005B2152">
        <w:rPr>
          <w:sz w:val="21"/>
          <w:szCs w:val="21"/>
          <w:lang w:val="fr-BE"/>
        </w:rPr>
        <w:t xml:space="preserve"> de l'</w:t>
      </w:r>
      <w:hyperlink r:id="rId38" w:tooltip="Organisation des Nations unies pour l'éducation, la science et la culture" w:history="1">
        <w:r w:rsidR="00CC478D" w:rsidRPr="005B2152">
          <w:rPr>
            <w:sz w:val="21"/>
            <w:szCs w:val="21"/>
            <w:lang w:val="fr-BE"/>
          </w:rPr>
          <w:t>organisation des Nations unies pour l'éducation, la science et la culture</w:t>
        </w:r>
      </w:hyperlink>
      <w:r w:rsidR="00CC478D" w:rsidRPr="005B2152">
        <w:rPr>
          <w:sz w:val="21"/>
          <w:szCs w:val="21"/>
          <w:lang w:val="fr-BE"/>
        </w:rPr>
        <w:t xml:space="preserve"> (UNESCO). Le but du programme est de cataloguer, nommer, et conserver les biens dits culturels ou naturels d’importance pour l’héritage commun de l’</w:t>
      </w:r>
      <w:hyperlink r:id="rId39" w:tooltip="Humanité" w:history="1">
        <w:r w:rsidR="00CC478D" w:rsidRPr="005B2152">
          <w:rPr>
            <w:sz w:val="21"/>
            <w:szCs w:val="21"/>
            <w:lang w:val="fr-BE"/>
          </w:rPr>
          <w:t>humanité</w:t>
        </w:r>
      </w:hyperlink>
      <w:r w:rsidR="00CC478D" w:rsidRPr="005B2152">
        <w:rPr>
          <w:sz w:val="21"/>
          <w:szCs w:val="21"/>
          <w:lang w:val="fr-BE"/>
        </w:rPr>
        <w:t>. Sous certaines conditions, les b</w:t>
      </w:r>
      <w:r w:rsidRPr="005B2152">
        <w:rPr>
          <w:noProof/>
          <w:sz w:val="21"/>
          <w:szCs w:val="21"/>
          <w:lang w:val="fr-BE" w:eastAsia="fr-BE"/>
        </w:rPr>
        <w:t xml:space="preserve"> </w:t>
      </w:r>
      <w:proofErr w:type="spellStart"/>
      <w:r w:rsidR="00CC478D" w:rsidRPr="005B2152">
        <w:rPr>
          <w:sz w:val="21"/>
          <w:szCs w:val="21"/>
          <w:lang w:val="fr-BE"/>
        </w:rPr>
        <w:t>iens</w:t>
      </w:r>
      <w:proofErr w:type="spellEnd"/>
      <w:r w:rsidR="00CC478D" w:rsidRPr="005B2152">
        <w:rPr>
          <w:sz w:val="21"/>
          <w:szCs w:val="21"/>
          <w:lang w:val="fr-BE"/>
        </w:rPr>
        <w:t xml:space="preserve"> répertoriés peuvent obtenir des fonds de l’organisation World Heritage Fund. </w:t>
      </w:r>
    </w:p>
    <w:p w14:paraId="427200A9" w14:textId="77777777" w:rsidR="00025273" w:rsidRPr="005B2152" w:rsidRDefault="00025273" w:rsidP="00025273">
      <w:pPr>
        <w:spacing w:after="0" w:line="240" w:lineRule="auto"/>
        <w:jc w:val="both"/>
        <w:rPr>
          <w:sz w:val="21"/>
          <w:szCs w:val="21"/>
          <w:lang w:val="fr-BE"/>
        </w:rPr>
      </w:pPr>
    </w:p>
    <w:p w14:paraId="7F025449" w14:textId="5CA03FDF" w:rsidR="00164C52" w:rsidRPr="005B2152" w:rsidRDefault="0086408E" w:rsidP="00164C52">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71552" behindDoc="0" locked="0" layoutInCell="1" allowOverlap="1" wp14:anchorId="483C1137" wp14:editId="7D6512FD">
            <wp:simplePos x="0" y="0"/>
            <wp:positionH relativeFrom="column">
              <wp:posOffset>266700</wp:posOffset>
            </wp:positionH>
            <wp:positionV relativeFrom="paragraph">
              <wp:posOffset>250190</wp:posOffset>
            </wp:positionV>
            <wp:extent cx="960120" cy="676275"/>
            <wp:effectExtent l="19050" t="19050" r="11430" b="28575"/>
            <wp:wrapSquare wrapText="bothSides"/>
            <wp:docPr id="2068" name="Picture 20" descr="\\bates.data.intra\homedirs\ledoux\Chakrabarty - microbes-science-clar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tes.data.intra\homedirs\ledoux\Chakrabarty - microbes-science-clarified.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0213"/>
                    <a:stretch/>
                  </pic:blipFill>
                  <pic:spPr bwMode="auto">
                    <a:xfrm>
                      <a:off x="0" y="0"/>
                      <a:ext cx="960120" cy="67627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164C52" w:rsidRPr="005B2152">
        <w:rPr>
          <w:i/>
          <w:sz w:val="21"/>
          <w:szCs w:val="21"/>
          <w:lang w:val="fr-BE"/>
        </w:rPr>
        <w:t>1980</w:t>
      </w:r>
      <w:r w:rsidR="00164C52" w:rsidRPr="005B2152">
        <w:rPr>
          <w:sz w:val="21"/>
          <w:szCs w:val="21"/>
          <w:lang w:val="fr-BE"/>
        </w:rPr>
        <w:t> </w:t>
      </w:r>
      <w:r w:rsidR="004900E7" w:rsidRPr="005B2152">
        <w:rPr>
          <w:sz w:val="21"/>
          <w:szCs w:val="21"/>
          <w:lang w:val="fr-BE"/>
        </w:rPr>
        <w:t xml:space="preserve">– </w:t>
      </w:r>
      <w:r w:rsidR="00F14EB3" w:rsidRPr="005B2152">
        <w:rPr>
          <w:b/>
          <w:sz w:val="21"/>
          <w:szCs w:val="21"/>
          <w:lang w:val="fr-BE"/>
        </w:rPr>
        <w:t>L</w:t>
      </w:r>
      <w:r w:rsidR="00164C52" w:rsidRPr="005B2152">
        <w:rPr>
          <w:b/>
          <w:sz w:val="21"/>
          <w:szCs w:val="21"/>
          <w:lang w:val="fr-BE"/>
        </w:rPr>
        <w:t xml:space="preserve">’« arrêt </w:t>
      </w:r>
      <w:proofErr w:type="spellStart"/>
      <w:r w:rsidR="00164C52" w:rsidRPr="005B2152">
        <w:rPr>
          <w:b/>
          <w:sz w:val="21"/>
          <w:szCs w:val="21"/>
          <w:lang w:val="fr-BE"/>
        </w:rPr>
        <w:t>Chakrabarty</w:t>
      </w:r>
      <w:proofErr w:type="spellEnd"/>
      <w:r w:rsidR="00164C52" w:rsidRPr="005B2152">
        <w:rPr>
          <w:b/>
          <w:sz w:val="21"/>
          <w:szCs w:val="21"/>
          <w:lang w:val="fr-BE"/>
        </w:rPr>
        <w:t> » de la Cour suprême des Etats-Unis rend brevetable le vivant</w:t>
      </w:r>
      <w:r w:rsidR="00F14EB3" w:rsidRPr="005B2152">
        <w:rPr>
          <w:sz w:val="21"/>
          <w:szCs w:val="21"/>
          <w:lang w:val="fr-BE"/>
        </w:rPr>
        <w:t xml:space="preserve"> : </w:t>
      </w:r>
      <w:r w:rsidR="00164C52" w:rsidRPr="005B2152">
        <w:rPr>
          <w:sz w:val="21"/>
          <w:szCs w:val="21"/>
          <w:lang w:val="fr-BE"/>
        </w:rPr>
        <w:t xml:space="preserve">en l’occurrence un micro-organisme génétiquement modifié. Suivent des milliers de brevets sur le génome humain. Dans la foulée, les logiciels et les algorithmes mathématiques qui leur servent de support deviennent </w:t>
      </w:r>
      <w:r w:rsidR="00F14EB3" w:rsidRPr="005B2152">
        <w:rPr>
          <w:sz w:val="21"/>
          <w:szCs w:val="21"/>
          <w:lang w:val="fr-BE"/>
        </w:rPr>
        <w:t xml:space="preserve">également </w:t>
      </w:r>
      <w:r w:rsidR="00164C52" w:rsidRPr="005B2152">
        <w:rPr>
          <w:sz w:val="21"/>
          <w:szCs w:val="21"/>
          <w:lang w:val="fr-BE"/>
        </w:rPr>
        <w:t xml:space="preserve">brevetables. </w:t>
      </w:r>
    </w:p>
    <w:p w14:paraId="17687519" w14:textId="77777777" w:rsidR="00F14EB3" w:rsidRPr="005B2152" w:rsidRDefault="00F14EB3" w:rsidP="00F14EB3">
      <w:pPr>
        <w:spacing w:after="0" w:line="240" w:lineRule="auto"/>
        <w:jc w:val="both"/>
        <w:rPr>
          <w:sz w:val="21"/>
          <w:szCs w:val="21"/>
          <w:lang w:val="fr-BE"/>
        </w:rPr>
      </w:pPr>
    </w:p>
    <w:p w14:paraId="29967EC1" w14:textId="77777777" w:rsidR="0086408E" w:rsidRPr="005B2152" w:rsidRDefault="0086408E" w:rsidP="00F14EB3">
      <w:pPr>
        <w:spacing w:after="0" w:line="240" w:lineRule="auto"/>
        <w:jc w:val="both"/>
        <w:rPr>
          <w:sz w:val="21"/>
          <w:szCs w:val="21"/>
          <w:lang w:val="fr-BE"/>
        </w:rPr>
      </w:pPr>
    </w:p>
    <w:p w14:paraId="0D897BEC" w14:textId="77777777" w:rsidR="0086408E" w:rsidRPr="005B2152" w:rsidRDefault="0086408E" w:rsidP="00F14EB3">
      <w:pPr>
        <w:spacing w:after="0" w:line="240" w:lineRule="auto"/>
        <w:jc w:val="both"/>
        <w:rPr>
          <w:sz w:val="21"/>
          <w:szCs w:val="21"/>
          <w:lang w:val="fr-BE"/>
        </w:rPr>
      </w:pPr>
    </w:p>
    <w:p w14:paraId="1D610E3C" w14:textId="5EBC0757" w:rsidR="00F86544" w:rsidRPr="005B2152" w:rsidRDefault="0086408E" w:rsidP="00F86544">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72576" behindDoc="0" locked="0" layoutInCell="1" allowOverlap="1" wp14:anchorId="2EA7CD23" wp14:editId="3BC3C662">
            <wp:simplePos x="0" y="0"/>
            <wp:positionH relativeFrom="column">
              <wp:posOffset>4657725</wp:posOffset>
            </wp:positionH>
            <wp:positionV relativeFrom="paragraph">
              <wp:posOffset>242570</wp:posOffset>
            </wp:positionV>
            <wp:extent cx="1287145" cy="1007745"/>
            <wp:effectExtent l="19050" t="19050" r="27305" b="20955"/>
            <wp:wrapSquare wrapText="bothSides"/>
            <wp:docPr id="2067" name="Picture 19" descr="\\bates.data.intra\homedirs\ledoux\Berlin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descr="\\bates.data.intra\homedirs\ledoux\Berlin Wall.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3835"/>
                    <a:stretch/>
                  </pic:blipFill>
                  <pic:spPr bwMode="auto">
                    <a:xfrm>
                      <a:off x="0" y="0"/>
                      <a:ext cx="1287145" cy="100774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164C52" w:rsidRPr="005B2152">
        <w:rPr>
          <w:i/>
          <w:sz w:val="21"/>
          <w:szCs w:val="21"/>
          <w:lang w:val="fr-BE"/>
        </w:rPr>
        <w:t>1989</w:t>
      </w:r>
      <w:r w:rsidR="00046B5F" w:rsidRPr="005B2152">
        <w:rPr>
          <w:sz w:val="21"/>
          <w:szCs w:val="21"/>
          <w:lang w:val="fr-BE"/>
        </w:rPr>
        <w:t> </w:t>
      </w:r>
      <w:r w:rsidR="004900E7" w:rsidRPr="005B2152">
        <w:rPr>
          <w:sz w:val="21"/>
          <w:szCs w:val="21"/>
          <w:lang w:val="fr-BE"/>
        </w:rPr>
        <w:t xml:space="preserve">– </w:t>
      </w:r>
      <w:r w:rsidR="00046B5F" w:rsidRPr="005B2152">
        <w:rPr>
          <w:b/>
          <w:sz w:val="21"/>
          <w:szCs w:val="21"/>
          <w:lang w:val="fr-BE"/>
        </w:rPr>
        <w:t>La chute du mur de Berlin inaugure un retour aux grandes privatisations</w:t>
      </w:r>
      <w:r w:rsidR="00046B5F" w:rsidRPr="005B2152">
        <w:rPr>
          <w:sz w:val="21"/>
          <w:szCs w:val="21"/>
          <w:lang w:val="fr-BE"/>
        </w:rPr>
        <w:t> : la</w:t>
      </w:r>
      <w:r w:rsidR="00F86544" w:rsidRPr="005B2152">
        <w:rPr>
          <w:sz w:val="21"/>
          <w:szCs w:val="21"/>
          <w:lang w:val="fr-BE"/>
        </w:rPr>
        <w:t xml:space="preserve"> vague de nationalisation</w:t>
      </w:r>
      <w:r w:rsidR="00046B5F" w:rsidRPr="005B2152">
        <w:rPr>
          <w:sz w:val="21"/>
          <w:szCs w:val="21"/>
          <w:lang w:val="fr-BE"/>
        </w:rPr>
        <w:t>s</w:t>
      </w:r>
      <w:r w:rsidR="00F86544" w:rsidRPr="005B2152">
        <w:rPr>
          <w:sz w:val="21"/>
          <w:szCs w:val="21"/>
          <w:lang w:val="fr-BE"/>
        </w:rPr>
        <w:t xml:space="preserve"> a connu, durant le court XX</w:t>
      </w:r>
      <w:r w:rsidR="00046B5F" w:rsidRPr="005B2152">
        <w:rPr>
          <w:sz w:val="21"/>
          <w:szCs w:val="21"/>
          <w:vertAlign w:val="superscript"/>
          <w:lang w:val="fr-BE"/>
        </w:rPr>
        <w:t>e</w:t>
      </w:r>
      <w:r w:rsidR="00F86544" w:rsidRPr="005B2152">
        <w:rPr>
          <w:sz w:val="21"/>
          <w:szCs w:val="21"/>
          <w:lang w:val="fr-BE"/>
        </w:rPr>
        <w:t xml:space="preserve"> siècle, une acmé si malheureuse dans le monde communiste, engendrant les dictatures marxistes, que le retour aux grandes privatisations </w:t>
      </w:r>
      <w:r w:rsidR="00046B5F" w:rsidRPr="005B2152">
        <w:rPr>
          <w:sz w:val="21"/>
          <w:szCs w:val="21"/>
          <w:lang w:val="fr-BE"/>
        </w:rPr>
        <w:t xml:space="preserve">est </w:t>
      </w:r>
      <w:r w:rsidR="00F86544" w:rsidRPr="005B2152">
        <w:rPr>
          <w:sz w:val="21"/>
          <w:szCs w:val="21"/>
          <w:lang w:val="fr-BE"/>
        </w:rPr>
        <w:t xml:space="preserve">jugé après 1989 comme synonyme de nouvelles libertés. </w:t>
      </w:r>
      <w:r w:rsidR="00046B5F" w:rsidRPr="005B2152">
        <w:rPr>
          <w:sz w:val="21"/>
          <w:szCs w:val="21"/>
          <w:lang w:val="fr-BE"/>
        </w:rPr>
        <w:t>F</w:t>
      </w:r>
      <w:r w:rsidR="00F86544" w:rsidRPr="005B2152">
        <w:rPr>
          <w:sz w:val="21"/>
          <w:szCs w:val="21"/>
          <w:lang w:val="fr-BE"/>
        </w:rPr>
        <w:t xml:space="preserve">ort rapidement, </w:t>
      </w:r>
      <w:r w:rsidR="00046B5F" w:rsidRPr="005B2152">
        <w:rPr>
          <w:sz w:val="21"/>
          <w:szCs w:val="21"/>
          <w:lang w:val="fr-BE"/>
        </w:rPr>
        <w:t xml:space="preserve">sans contrepoids, </w:t>
      </w:r>
      <w:r w:rsidR="00F86544" w:rsidRPr="005B2152">
        <w:rPr>
          <w:sz w:val="21"/>
          <w:szCs w:val="21"/>
          <w:lang w:val="fr-BE"/>
        </w:rPr>
        <w:t>cette illusion s</w:t>
      </w:r>
      <w:r w:rsidR="00046B5F" w:rsidRPr="005B2152">
        <w:rPr>
          <w:sz w:val="21"/>
          <w:szCs w:val="21"/>
          <w:lang w:val="fr-BE"/>
        </w:rPr>
        <w:t>e</w:t>
      </w:r>
      <w:r w:rsidR="00F86544" w:rsidRPr="005B2152">
        <w:rPr>
          <w:sz w:val="21"/>
          <w:szCs w:val="21"/>
          <w:lang w:val="fr-BE"/>
        </w:rPr>
        <w:t xml:space="preserve"> dissipe au profit d’une forme de capitalisme de plus en plus agressif, voire prédateur qui, usant de tous les ressorts du droit de propriété, tent</w:t>
      </w:r>
      <w:r w:rsidR="00046B5F" w:rsidRPr="005B2152">
        <w:rPr>
          <w:sz w:val="21"/>
          <w:szCs w:val="21"/>
          <w:lang w:val="fr-BE"/>
        </w:rPr>
        <w:t>e</w:t>
      </w:r>
      <w:r w:rsidR="00F86544" w:rsidRPr="005B2152">
        <w:rPr>
          <w:sz w:val="21"/>
          <w:szCs w:val="21"/>
          <w:lang w:val="fr-BE"/>
        </w:rPr>
        <w:t xml:space="preserve"> d’imposer sa nouvelle puissance dans le monde.</w:t>
      </w:r>
    </w:p>
    <w:p w14:paraId="2F6BD895" w14:textId="77777777" w:rsidR="00B608E5" w:rsidRPr="005B2152" w:rsidRDefault="00B608E5" w:rsidP="00B608E5">
      <w:pPr>
        <w:spacing w:after="0" w:line="240" w:lineRule="auto"/>
        <w:jc w:val="both"/>
        <w:rPr>
          <w:sz w:val="21"/>
          <w:szCs w:val="21"/>
          <w:lang w:val="fr-BE"/>
        </w:rPr>
      </w:pPr>
    </w:p>
    <w:p w14:paraId="57609C3A" w14:textId="7BEDF08D" w:rsidR="005A6303" w:rsidRPr="005B2152" w:rsidRDefault="00164C52" w:rsidP="00E26E0A">
      <w:pPr>
        <w:pStyle w:val="Paragraphedeliste"/>
        <w:numPr>
          <w:ilvl w:val="0"/>
          <w:numId w:val="2"/>
        </w:numPr>
        <w:spacing w:after="0" w:line="240" w:lineRule="auto"/>
        <w:jc w:val="both"/>
        <w:rPr>
          <w:sz w:val="21"/>
          <w:szCs w:val="21"/>
          <w:lang w:val="fr-BE"/>
        </w:rPr>
      </w:pPr>
      <w:r w:rsidRPr="005B2152">
        <w:rPr>
          <w:i/>
          <w:sz w:val="21"/>
          <w:szCs w:val="21"/>
          <w:lang w:val="fr-BE"/>
        </w:rPr>
        <w:t>1990</w:t>
      </w:r>
      <w:r w:rsidR="00046B5F" w:rsidRPr="005B2152">
        <w:rPr>
          <w:sz w:val="21"/>
          <w:szCs w:val="21"/>
          <w:lang w:val="fr-BE"/>
        </w:rPr>
        <w:t> </w:t>
      </w:r>
      <w:r w:rsidR="004900E7" w:rsidRPr="005B2152">
        <w:rPr>
          <w:sz w:val="21"/>
          <w:szCs w:val="21"/>
          <w:lang w:val="fr-BE"/>
        </w:rPr>
        <w:t xml:space="preserve">– </w:t>
      </w:r>
      <w:proofErr w:type="spellStart"/>
      <w:r w:rsidR="00B608E5" w:rsidRPr="005B2152">
        <w:rPr>
          <w:b/>
          <w:sz w:val="21"/>
          <w:szCs w:val="21"/>
          <w:lang w:val="fr-BE"/>
        </w:rPr>
        <w:t>Elinor</w:t>
      </w:r>
      <w:proofErr w:type="spellEnd"/>
      <w:r w:rsidR="00B608E5" w:rsidRPr="005B2152">
        <w:rPr>
          <w:b/>
          <w:sz w:val="21"/>
          <w:szCs w:val="21"/>
          <w:lang w:val="fr-BE"/>
        </w:rPr>
        <w:t xml:space="preserve"> </w:t>
      </w:r>
      <w:proofErr w:type="spellStart"/>
      <w:r w:rsidR="001A1FB6" w:rsidRPr="005B2152">
        <w:rPr>
          <w:b/>
          <w:sz w:val="21"/>
          <w:szCs w:val="21"/>
          <w:lang w:val="fr-BE"/>
        </w:rPr>
        <w:t>Ostrom</w:t>
      </w:r>
      <w:proofErr w:type="spellEnd"/>
      <w:r w:rsidR="001A1FB6" w:rsidRPr="005B2152">
        <w:rPr>
          <w:b/>
          <w:sz w:val="21"/>
          <w:szCs w:val="21"/>
          <w:lang w:val="fr-BE"/>
        </w:rPr>
        <w:t xml:space="preserve"> démontre qu’il est possible d’effectuer une gouvernance pérenne pour les communs de petites tailles</w:t>
      </w:r>
      <w:r w:rsidR="001A1FB6" w:rsidRPr="005B2152">
        <w:rPr>
          <w:sz w:val="21"/>
          <w:szCs w:val="21"/>
          <w:lang w:val="fr-BE"/>
        </w:rPr>
        <w:t xml:space="preserve"> : </w:t>
      </w:r>
      <w:r w:rsidR="005A6303" w:rsidRPr="005B2152">
        <w:rPr>
          <w:sz w:val="21"/>
          <w:szCs w:val="21"/>
          <w:lang w:val="fr-BE"/>
        </w:rPr>
        <w:t xml:space="preserve">dans « Governing the commons : the evolution of institutions for collective actions », </w:t>
      </w:r>
      <w:r w:rsidR="001A1FB6" w:rsidRPr="005B2152">
        <w:rPr>
          <w:sz w:val="21"/>
          <w:szCs w:val="21"/>
          <w:lang w:val="fr-BE"/>
        </w:rPr>
        <w:t xml:space="preserve">elle </w:t>
      </w:r>
      <w:r w:rsidR="00863FA0" w:rsidRPr="005B2152">
        <w:rPr>
          <w:sz w:val="21"/>
          <w:szCs w:val="21"/>
          <w:lang w:val="fr-BE"/>
        </w:rPr>
        <w:t>démontre</w:t>
      </w:r>
      <w:r w:rsidR="001A1FB6" w:rsidRPr="005B2152">
        <w:rPr>
          <w:sz w:val="21"/>
          <w:szCs w:val="21"/>
          <w:lang w:val="fr-BE"/>
        </w:rPr>
        <w:t xml:space="preserve"> ainsi </w:t>
      </w:r>
      <w:r w:rsidR="00863FA0" w:rsidRPr="005B2152">
        <w:rPr>
          <w:sz w:val="21"/>
          <w:szCs w:val="21"/>
          <w:lang w:val="fr-BE"/>
        </w:rPr>
        <w:t xml:space="preserve">les erreurs théoriques </w:t>
      </w:r>
      <w:r w:rsidR="001A1FB6" w:rsidRPr="005B2152">
        <w:rPr>
          <w:sz w:val="21"/>
          <w:szCs w:val="21"/>
          <w:lang w:val="fr-BE"/>
        </w:rPr>
        <w:t>de Hardin, soulignant</w:t>
      </w:r>
      <w:r w:rsidR="005A6303" w:rsidRPr="005B2152">
        <w:rPr>
          <w:sz w:val="21"/>
          <w:szCs w:val="21"/>
          <w:lang w:val="fr-BE"/>
        </w:rPr>
        <w:t> :</w:t>
      </w:r>
    </w:p>
    <w:p w14:paraId="30563D94" w14:textId="044811E9" w:rsidR="005A6303" w:rsidRPr="005B2152" w:rsidRDefault="00863FA0" w:rsidP="005A630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qu’il postul</w:t>
      </w:r>
      <w:r w:rsidR="001A1FB6" w:rsidRPr="005B2152">
        <w:rPr>
          <w:sz w:val="21"/>
          <w:szCs w:val="21"/>
          <w:lang w:val="fr-BE"/>
        </w:rPr>
        <w:t>e</w:t>
      </w:r>
      <w:r w:rsidRPr="005B2152">
        <w:rPr>
          <w:sz w:val="21"/>
          <w:szCs w:val="21"/>
          <w:lang w:val="fr-BE"/>
        </w:rPr>
        <w:t>, selon la théorie néoclassique de l’homo oeconomicus, que les individus agissent exclusivement dans le recherche de leur seul intérêt immédiat, excluant que certains agissent en fonction d’une forme « d’intérêt collectif »</w:t>
      </w:r>
      <w:r w:rsidR="001A1FB6" w:rsidRPr="005B2152">
        <w:rPr>
          <w:sz w:val="21"/>
          <w:szCs w:val="21"/>
          <w:lang w:val="fr-BE"/>
        </w:rPr>
        <w:t xml:space="preserve"> et </w:t>
      </w:r>
    </w:p>
    <w:p w14:paraId="77852ECE" w14:textId="58FE1ED9" w:rsidR="005A6303" w:rsidRPr="005B2152" w:rsidRDefault="001A1FB6" w:rsidP="005A630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qu’il</w:t>
      </w:r>
      <w:r w:rsidR="00863FA0" w:rsidRPr="005B2152">
        <w:rPr>
          <w:sz w:val="21"/>
          <w:szCs w:val="21"/>
          <w:lang w:val="fr-BE"/>
        </w:rPr>
        <w:t xml:space="preserve"> ne raisonn</w:t>
      </w:r>
      <w:r w:rsidRPr="005B2152">
        <w:rPr>
          <w:sz w:val="21"/>
          <w:szCs w:val="21"/>
          <w:lang w:val="fr-BE"/>
        </w:rPr>
        <w:t>e</w:t>
      </w:r>
      <w:r w:rsidR="00863FA0" w:rsidRPr="005B2152">
        <w:rPr>
          <w:sz w:val="21"/>
          <w:szCs w:val="21"/>
          <w:lang w:val="fr-BE"/>
        </w:rPr>
        <w:t xml:space="preserve"> qu’à partir des ressources naturelles et non des biens immatériels, qui ne sont pas soumis aux mêmes défis de rareté. Par exemple, le libre accès au savoir favorise le développement et l’échange des propres connaissances, alors que toute limitation du savoir (par des barrières juridiques notamment) appauvrit mécaniquement la connaissance.</w:t>
      </w:r>
      <w:r w:rsidR="00E85F19" w:rsidRPr="005B2152">
        <w:rPr>
          <w:sz w:val="21"/>
          <w:szCs w:val="21"/>
          <w:lang w:val="fr-BE"/>
        </w:rPr>
        <w:t xml:space="preserve"> </w:t>
      </w:r>
    </w:p>
    <w:p w14:paraId="74D5A926" w14:textId="77777777" w:rsidR="0086408E" w:rsidRDefault="0086408E" w:rsidP="00025273">
      <w:pPr>
        <w:pStyle w:val="Paragraphedeliste"/>
        <w:spacing w:after="0" w:line="240" w:lineRule="auto"/>
        <w:ind w:left="360"/>
        <w:jc w:val="both"/>
        <w:rPr>
          <w:sz w:val="21"/>
          <w:szCs w:val="21"/>
          <w:lang w:val="fr-BE"/>
        </w:rPr>
      </w:pPr>
    </w:p>
    <w:p w14:paraId="38B292D9" w14:textId="77777777" w:rsidR="005B2152" w:rsidRDefault="005B2152" w:rsidP="00025273">
      <w:pPr>
        <w:pStyle w:val="Paragraphedeliste"/>
        <w:spacing w:after="0" w:line="240" w:lineRule="auto"/>
        <w:ind w:left="360"/>
        <w:jc w:val="both"/>
        <w:rPr>
          <w:sz w:val="21"/>
          <w:szCs w:val="21"/>
          <w:lang w:val="fr-BE"/>
        </w:rPr>
      </w:pPr>
    </w:p>
    <w:p w14:paraId="35B867B3" w14:textId="77777777" w:rsidR="005B2152" w:rsidRDefault="005B2152" w:rsidP="00025273">
      <w:pPr>
        <w:pStyle w:val="Paragraphedeliste"/>
        <w:spacing w:after="0" w:line="240" w:lineRule="auto"/>
        <w:ind w:left="360"/>
        <w:jc w:val="both"/>
        <w:rPr>
          <w:sz w:val="21"/>
          <w:szCs w:val="21"/>
          <w:lang w:val="fr-BE"/>
        </w:rPr>
      </w:pPr>
    </w:p>
    <w:p w14:paraId="7E6F01D5" w14:textId="77777777" w:rsidR="005B2152" w:rsidRDefault="005B2152" w:rsidP="00025273">
      <w:pPr>
        <w:pStyle w:val="Paragraphedeliste"/>
        <w:spacing w:after="0" w:line="240" w:lineRule="auto"/>
        <w:ind w:left="360"/>
        <w:jc w:val="both"/>
        <w:rPr>
          <w:sz w:val="21"/>
          <w:szCs w:val="21"/>
          <w:lang w:val="fr-BE"/>
        </w:rPr>
      </w:pPr>
    </w:p>
    <w:p w14:paraId="03A65759" w14:textId="77777777" w:rsidR="005B2152" w:rsidRPr="005B2152" w:rsidRDefault="005B2152" w:rsidP="00025273">
      <w:pPr>
        <w:pStyle w:val="Paragraphedeliste"/>
        <w:spacing w:after="0" w:line="240" w:lineRule="auto"/>
        <w:ind w:left="360"/>
        <w:jc w:val="both"/>
        <w:rPr>
          <w:sz w:val="21"/>
          <w:szCs w:val="21"/>
          <w:lang w:val="fr-BE"/>
        </w:rPr>
      </w:pPr>
    </w:p>
    <w:p w14:paraId="540C0FE8" w14:textId="77777777" w:rsidR="0086408E" w:rsidRPr="005B2152" w:rsidRDefault="0086408E" w:rsidP="00025273">
      <w:pPr>
        <w:pStyle w:val="Paragraphedeliste"/>
        <w:spacing w:after="0" w:line="240" w:lineRule="auto"/>
        <w:ind w:left="360"/>
        <w:jc w:val="both"/>
        <w:rPr>
          <w:sz w:val="21"/>
          <w:szCs w:val="21"/>
          <w:lang w:val="fr-BE"/>
        </w:rPr>
      </w:pPr>
    </w:p>
    <w:p w14:paraId="72715FD1" w14:textId="77777777" w:rsidR="0086408E" w:rsidRPr="005B2152" w:rsidRDefault="0086408E" w:rsidP="00025273">
      <w:pPr>
        <w:pStyle w:val="Paragraphedeliste"/>
        <w:spacing w:after="0" w:line="240" w:lineRule="auto"/>
        <w:ind w:left="360"/>
        <w:jc w:val="both"/>
        <w:rPr>
          <w:sz w:val="21"/>
          <w:szCs w:val="21"/>
          <w:lang w:val="fr-BE"/>
        </w:rPr>
      </w:pPr>
      <w:r w:rsidRPr="005B2152">
        <w:rPr>
          <w:noProof/>
          <w:sz w:val="21"/>
          <w:szCs w:val="21"/>
          <w:lang w:val="fr-BE" w:eastAsia="fr-BE"/>
        </w:rPr>
        <w:lastRenderedPageBreak/>
        <w:drawing>
          <wp:anchor distT="0" distB="0" distL="114300" distR="114300" simplePos="0" relativeHeight="251674624" behindDoc="0" locked="0" layoutInCell="1" allowOverlap="1" wp14:anchorId="23F1F1B3" wp14:editId="39410C2B">
            <wp:simplePos x="0" y="0"/>
            <wp:positionH relativeFrom="column">
              <wp:posOffset>5081270</wp:posOffset>
            </wp:positionH>
            <wp:positionV relativeFrom="paragraph">
              <wp:posOffset>204470</wp:posOffset>
            </wp:positionV>
            <wp:extent cx="861695" cy="1119505"/>
            <wp:effectExtent l="19050" t="19050" r="14605" b="23495"/>
            <wp:wrapSquare wrapText="bothSides"/>
            <wp:docPr id="2066" name="Picture 18" descr="\\bates.data.intra\homedirs\ledoux\Ostrom no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bates.data.intra\homedirs\ledoux\Ostrom nobel.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190" r="29628"/>
                    <a:stretch/>
                  </pic:blipFill>
                  <pic:spPr bwMode="auto">
                    <a:xfrm>
                      <a:off x="0" y="0"/>
                      <a:ext cx="861695" cy="111950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proofErr w:type="spellStart"/>
      <w:r w:rsidR="00025273" w:rsidRPr="005B2152">
        <w:rPr>
          <w:sz w:val="21"/>
          <w:szCs w:val="21"/>
          <w:lang w:val="fr-BE"/>
        </w:rPr>
        <w:t>Ostrom</w:t>
      </w:r>
      <w:proofErr w:type="spellEnd"/>
      <w:r w:rsidR="00025273" w:rsidRPr="005B2152">
        <w:rPr>
          <w:sz w:val="21"/>
          <w:szCs w:val="21"/>
          <w:lang w:val="fr-BE"/>
        </w:rPr>
        <w:t xml:space="preserve"> montre que les ingrédients essentiels à un commun coopératif consistent essentiellement en une responsabilité partagée, une information fréquente et fiable, une connaissance des autres, surveillance de la conformité, et une communication entre participants. </w:t>
      </w:r>
    </w:p>
    <w:p w14:paraId="0769F6D6" w14:textId="77777777" w:rsidR="0086408E" w:rsidRPr="005B2152" w:rsidRDefault="0086408E" w:rsidP="00025273">
      <w:pPr>
        <w:pStyle w:val="Paragraphedeliste"/>
        <w:spacing w:after="0" w:line="240" w:lineRule="auto"/>
        <w:ind w:left="360"/>
        <w:jc w:val="both"/>
        <w:rPr>
          <w:sz w:val="21"/>
          <w:szCs w:val="21"/>
          <w:lang w:val="fr-BE"/>
        </w:rPr>
      </w:pPr>
    </w:p>
    <w:p w14:paraId="4B617F15" w14:textId="0275C074" w:rsidR="005A6303" w:rsidRPr="005B2152" w:rsidRDefault="00025273" w:rsidP="00025273">
      <w:pPr>
        <w:pStyle w:val="Paragraphedeliste"/>
        <w:spacing w:after="0" w:line="240" w:lineRule="auto"/>
        <w:ind w:left="360"/>
        <w:jc w:val="both"/>
        <w:rPr>
          <w:sz w:val="21"/>
          <w:szCs w:val="21"/>
          <w:lang w:val="fr-BE"/>
        </w:rPr>
      </w:pPr>
      <w:r w:rsidRPr="005B2152">
        <w:rPr>
          <w:sz w:val="21"/>
          <w:szCs w:val="21"/>
          <w:lang w:val="fr-BE"/>
        </w:rPr>
        <w:t>Plus spécifiquement, el</w:t>
      </w:r>
      <w:r w:rsidR="001A1FB6" w:rsidRPr="005B2152">
        <w:rPr>
          <w:sz w:val="21"/>
          <w:szCs w:val="21"/>
          <w:lang w:val="fr-BE"/>
        </w:rPr>
        <w:t>le identifie 8</w:t>
      </w:r>
      <w:r w:rsidR="00E85F19" w:rsidRPr="005B2152">
        <w:rPr>
          <w:sz w:val="21"/>
          <w:szCs w:val="21"/>
          <w:lang w:val="fr-BE"/>
        </w:rPr>
        <w:t xml:space="preserve"> principes d’agencement </w:t>
      </w:r>
      <w:r w:rsidR="001A1FB6" w:rsidRPr="005B2152">
        <w:rPr>
          <w:sz w:val="21"/>
          <w:szCs w:val="21"/>
          <w:lang w:val="fr-BE"/>
        </w:rPr>
        <w:t>q</w:t>
      </w:r>
      <w:r w:rsidR="00E85F19" w:rsidRPr="005B2152">
        <w:rPr>
          <w:sz w:val="21"/>
          <w:szCs w:val="21"/>
          <w:lang w:val="fr-BE"/>
        </w:rPr>
        <w:t xml:space="preserve">ue l’on retrouve dans les situations qui assurent réellement </w:t>
      </w:r>
      <w:r w:rsidR="001A1FB6" w:rsidRPr="005B2152">
        <w:rPr>
          <w:sz w:val="21"/>
          <w:szCs w:val="21"/>
          <w:lang w:val="fr-BE"/>
        </w:rPr>
        <w:t>la protection des communs</w:t>
      </w:r>
      <w:r w:rsidR="005A6303" w:rsidRPr="005B2152">
        <w:rPr>
          <w:sz w:val="21"/>
          <w:szCs w:val="21"/>
          <w:lang w:val="fr-BE"/>
        </w:rPr>
        <w:t>, entre autres</w:t>
      </w:r>
      <w:r w:rsidR="001A1FB6" w:rsidRPr="005B2152">
        <w:rPr>
          <w:sz w:val="21"/>
          <w:szCs w:val="21"/>
          <w:lang w:val="fr-BE"/>
        </w:rPr>
        <w:t xml:space="preserve"> </w:t>
      </w:r>
      <w:r w:rsidR="00E85F19" w:rsidRPr="005B2152">
        <w:rPr>
          <w:sz w:val="21"/>
          <w:szCs w:val="21"/>
          <w:lang w:val="fr-BE"/>
        </w:rPr>
        <w:t xml:space="preserve">: </w:t>
      </w:r>
    </w:p>
    <w:p w14:paraId="76553858" w14:textId="77777777"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des groupes aux frontières définies ; </w:t>
      </w:r>
    </w:p>
    <w:p w14:paraId="3E5F8181" w14:textId="77777777"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des règles régissant l’usage des biens collectifs qui répondent aux besoins et spécificités locales ; </w:t>
      </w:r>
    </w:p>
    <w:p w14:paraId="70F7FD50" w14:textId="77777777"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la capacité des individus concernés à les modifier ; </w:t>
      </w:r>
    </w:p>
    <w:p w14:paraId="74BDE2E4" w14:textId="77777777"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le respect de ces règles par les autorités extérieures ; </w:t>
      </w:r>
    </w:p>
    <w:p w14:paraId="24810C7A" w14:textId="76944876" w:rsidR="00B14F6D"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le contrôle du respect des règles par la communauté </w:t>
      </w:r>
    </w:p>
    <w:p w14:paraId="33B63658" w14:textId="3E434569"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un système de sanctions graduées ; </w:t>
      </w:r>
    </w:p>
    <w:p w14:paraId="704FAF00" w14:textId="77777777"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 xml:space="preserve">l’accès à des mécanismes de résolution des conflits peu coûteux ; </w:t>
      </w:r>
    </w:p>
    <w:p w14:paraId="3BF97575" w14:textId="77777777" w:rsidR="005A6303" w:rsidRPr="005B2152" w:rsidRDefault="00E85F19" w:rsidP="005A6303">
      <w:pPr>
        <w:pStyle w:val="Paragraphedeliste"/>
        <w:numPr>
          <w:ilvl w:val="0"/>
          <w:numId w:val="4"/>
        </w:numPr>
        <w:spacing w:after="0" w:line="240" w:lineRule="auto"/>
        <w:jc w:val="both"/>
        <w:rPr>
          <w:sz w:val="21"/>
          <w:szCs w:val="21"/>
          <w:lang w:val="fr-BE"/>
        </w:rPr>
      </w:pPr>
      <w:r w:rsidRPr="005B2152">
        <w:rPr>
          <w:sz w:val="21"/>
          <w:szCs w:val="21"/>
          <w:lang w:val="fr-BE"/>
        </w:rPr>
        <w:t>des activités de gouvernance organisées en strates différentes et imbriquées</w:t>
      </w:r>
      <w:r w:rsidR="005A6303" w:rsidRPr="005B2152">
        <w:rPr>
          <w:sz w:val="21"/>
          <w:szCs w:val="21"/>
          <w:lang w:val="fr-BE"/>
        </w:rPr>
        <w:t> ;</w:t>
      </w:r>
    </w:p>
    <w:p w14:paraId="6C1BD70D" w14:textId="35CAA8B5" w:rsidR="005A6303" w:rsidRPr="005B2152" w:rsidRDefault="00E85F19" w:rsidP="00B14F6D">
      <w:pPr>
        <w:pStyle w:val="Paragraphedeliste"/>
        <w:spacing w:after="0" w:line="240" w:lineRule="auto"/>
        <w:ind w:left="786"/>
        <w:jc w:val="both"/>
        <w:rPr>
          <w:sz w:val="21"/>
          <w:szCs w:val="21"/>
          <w:lang w:val="fr-BE"/>
        </w:rPr>
      </w:pPr>
      <w:r w:rsidRPr="005B2152">
        <w:rPr>
          <w:sz w:val="21"/>
          <w:szCs w:val="21"/>
          <w:lang w:val="fr-BE"/>
        </w:rPr>
        <w:t xml:space="preserve"> </w:t>
      </w:r>
    </w:p>
    <w:p w14:paraId="001E2F0E" w14:textId="0501B159" w:rsidR="005A6303" w:rsidRPr="005B2152" w:rsidRDefault="005A6303" w:rsidP="005A6303">
      <w:pPr>
        <w:spacing w:after="0" w:line="240" w:lineRule="auto"/>
        <w:ind w:left="426"/>
        <w:jc w:val="both"/>
        <w:rPr>
          <w:sz w:val="21"/>
          <w:szCs w:val="21"/>
          <w:lang w:val="fr-BE"/>
        </w:rPr>
      </w:pPr>
      <w:r w:rsidRPr="005B2152">
        <w:rPr>
          <w:sz w:val="21"/>
          <w:szCs w:val="21"/>
          <w:lang w:val="fr-BE"/>
        </w:rPr>
        <w:t>Elle ouvre ainsi une troisième voie</w:t>
      </w:r>
      <w:r w:rsidR="00025273" w:rsidRPr="005B2152">
        <w:rPr>
          <w:sz w:val="21"/>
          <w:szCs w:val="21"/>
          <w:lang w:val="fr-BE"/>
        </w:rPr>
        <w:t xml:space="preserve"> quant à la gestion des biens ou des ressources naturelles, différente de celles passant par la propriété privée ou étatique</w:t>
      </w:r>
      <w:r w:rsidRPr="005B2152">
        <w:rPr>
          <w:sz w:val="21"/>
          <w:szCs w:val="21"/>
          <w:lang w:val="fr-BE"/>
        </w:rPr>
        <w:t xml:space="preserve">. </w:t>
      </w:r>
      <w:r w:rsidR="00025273" w:rsidRPr="005B2152">
        <w:rPr>
          <w:sz w:val="21"/>
          <w:szCs w:val="21"/>
          <w:lang w:val="fr-BE"/>
        </w:rPr>
        <w:t xml:space="preserve">Elle </w:t>
      </w:r>
      <w:r w:rsidRPr="005B2152">
        <w:rPr>
          <w:sz w:val="21"/>
          <w:szCs w:val="21"/>
          <w:lang w:val="fr-BE"/>
        </w:rPr>
        <w:t xml:space="preserve">permet </w:t>
      </w:r>
      <w:r w:rsidR="00025273" w:rsidRPr="005B2152">
        <w:rPr>
          <w:sz w:val="21"/>
          <w:szCs w:val="21"/>
          <w:lang w:val="fr-BE"/>
        </w:rPr>
        <w:t xml:space="preserve">ainsi </w:t>
      </w:r>
      <w:r w:rsidRPr="005B2152">
        <w:rPr>
          <w:sz w:val="21"/>
          <w:szCs w:val="21"/>
          <w:lang w:val="fr-BE"/>
        </w:rPr>
        <w:t>d’envisager des manières pour s’organiser pour adresser les problèmes liés aux</w:t>
      </w:r>
      <w:r w:rsidR="00E26E0A" w:rsidRPr="005B2152">
        <w:rPr>
          <w:sz w:val="21"/>
          <w:szCs w:val="21"/>
          <w:lang w:val="fr-BE"/>
        </w:rPr>
        <w:t xml:space="preserve"> communs mondiaux </w:t>
      </w:r>
      <w:r w:rsidRPr="005B2152">
        <w:rPr>
          <w:sz w:val="21"/>
          <w:szCs w:val="21"/>
          <w:lang w:val="fr-BE"/>
        </w:rPr>
        <w:t>dont l’</w:t>
      </w:r>
      <w:r w:rsidR="00E26E0A" w:rsidRPr="005B2152">
        <w:rPr>
          <w:sz w:val="21"/>
          <w:szCs w:val="21"/>
          <w:lang w:val="fr-BE"/>
        </w:rPr>
        <w:t xml:space="preserve">intensité et </w:t>
      </w:r>
      <w:r w:rsidRPr="005B2152">
        <w:rPr>
          <w:sz w:val="21"/>
          <w:szCs w:val="21"/>
          <w:lang w:val="fr-BE"/>
        </w:rPr>
        <w:t>la</w:t>
      </w:r>
      <w:r w:rsidR="00E26E0A" w:rsidRPr="005B2152">
        <w:rPr>
          <w:sz w:val="21"/>
          <w:szCs w:val="21"/>
          <w:lang w:val="fr-BE"/>
        </w:rPr>
        <w:t xml:space="preserve"> complexité </w:t>
      </w:r>
      <w:r w:rsidRPr="005B2152">
        <w:rPr>
          <w:sz w:val="21"/>
          <w:szCs w:val="21"/>
          <w:lang w:val="fr-BE"/>
        </w:rPr>
        <w:t xml:space="preserve">sont </w:t>
      </w:r>
      <w:r w:rsidR="00E26E0A" w:rsidRPr="005B2152">
        <w:rPr>
          <w:sz w:val="21"/>
          <w:szCs w:val="21"/>
          <w:lang w:val="fr-BE"/>
        </w:rPr>
        <w:t>telles qu’aucun pays ou aucune institution n’est à même de les résoudre à lui/elle seule</w:t>
      </w:r>
      <w:r w:rsidRPr="005B2152">
        <w:rPr>
          <w:sz w:val="21"/>
          <w:szCs w:val="21"/>
          <w:lang w:val="fr-BE"/>
        </w:rPr>
        <w:t xml:space="preserve">, par exemple : </w:t>
      </w:r>
    </w:p>
    <w:p w14:paraId="20FFCAD0" w14:textId="77777777" w:rsidR="005A6303" w:rsidRPr="005B2152" w:rsidRDefault="00E26E0A" w:rsidP="005A630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la résistance aux antibiotiques : l’usage irraisonné des antibiotiques dans l’industrie de l’élevage intensif est considéré comme le principal responsable de la résistance aux antibiotiques aujourd’hui partout constatée) ; </w:t>
      </w:r>
    </w:p>
    <w:p w14:paraId="101443CF" w14:textId="77777777" w:rsidR="00E26E0A" w:rsidRPr="005B2152" w:rsidRDefault="00E26E0A" w:rsidP="005A630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l’effondrement de la population d’abeilles, et le déclin des oiseaux : la cause réside dans l’usage généralisé de pesticides de la classe des néonicotinoïdes. </w:t>
      </w:r>
    </w:p>
    <w:p w14:paraId="747A12E5" w14:textId="77777777" w:rsidR="00F14EB3" w:rsidRPr="005B2152" w:rsidRDefault="00F14EB3" w:rsidP="00F14EB3">
      <w:pPr>
        <w:pStyle w:val="Paragraphedeliste"/>
        <w:spacing w:after="0" w:line="240" w:lineRule="auto"/>
        <w:ind w:left="360"/>
        <w:jc w:val="both"/>
        <w:rPr>
          <w:sz w:val="21"/>
          <w:szCs w:val="21"/>
          <w:lang w:val="fr-BE"/>
        </w:rPr>
      </w:pPr>
    </w:p>
    <w:p w14:paraId="0A33CBF6" w14:textId="2E38F5FB" w:rsidR="003C0862" w:rsidRPr="005B2152" w:rsidRDefault="0086408E" w:rsidP="00C273CE">
      <w:pPr>
        <w:pStyle w:val="Paragraphedeliste"/>
        <w:numPr>
          <w:ilvl w:val="0"/>
          <w:numId w:val="2"/>
        </w:numPr>
        <w:spacing w:after="0" w:line="240" w:lineRule="auto"/>
        <w:jc w:val="both"/>
        <w:rPr>
          <w:sz w:val="21"/>
          <w:szCs w:val="21"/>
          <w:lang w:val="fr-BE"/>
        </w:rPr>
      </w:pPr>
      <w:r w:rsidRPr="005B2152">
        <w:rPr>
          <w:b/>
          <w:noProof/>
          <w:sz w:val="21"/>
          <w:szCs w:val="21"/>
          <w:lang w:val="fr-BE" w:eastAsia="fr-BE"/>
        </w:rPr>
        <w:drawing>
          <wp:anchor distT="0" distB="0" distL="114300" distR="114300" simplePos="0" relativeHeight="251675648" behindDoc="0" locked="0" layoutInCell="1" allowOverlap="1" wp14:anchorId="7BD1A1EF" wp14:editId="7A39F579">
            <wp:simplePos x="0" y="0"/>
            <wp:positionH relativeFrom="column">
              <wp:posOffset>228600</wp:posOffset>
            </wp:positionH>
            <wp:positionV relativeFrom="paragraph">
              <wp:posOffset>172720</wp:posOffset>
            </wp:positionV>
            <wp:extent cx="752475" cy="902970"/>
            <wp:effectExtent l="0" t="0" r="9525" b="0"/>
            <wp:wrapSquare wrapText="bothSides"/>
            <wp:docPr id="2064" name="Picture 16" descr="\\bates.data.intra\homedirs\ledoux\om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bates.data.intra\homedirs\ledoux\omc_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902970"/>
                    </a:xfrm>
                    <a:prstGeom prst="rect">
                      <a:avLst/>
                    </a:prstGeom>
                    <a:noFill/>
                    <a:extLst/>
                  </pic:spPr>
                </pic:pic>
              </a:graphicData>
            </a:graphic>
            <wp14:sizeRelH relativeFrom="page">
              <wp14:pctWidth>0</wp14:pctWidth>
            </wp14:sizeRelH>
            <wp14:sizeRelV relativeFrom="page">
              <wp14:pctHeight>0</wp14:pctHeight>
            </wp14:sizeRelV>
          </wp:anchor>
        </w:drawing>
      </w:r>
      <w:r w:rsidR="003C0862" w:rsidRPr="005B2152">
        <w:rPr>
          <w:i/>
          <w:sz w:val="21"/>
          <w:szCs w:val="21"/>
          <w:lang w:val="fr-BE"/>
        </w:rPr>
        <w:t>1994</w:t>
      </w:r>
      <w:r w:rsidR="0074380A" w:rsidRPr="005B2152">
        <w:rPr>
          <w:sz w:val="21"/>
          <w:szCs w:val="21"/>
          <w:lang w:val="fr-BE"/>
        </w:rPr>
        <w:t> </w:t>
      </w:r>
      <w:r w:rsidR="004900E7" w:rsidRPr="005B2152">
        <w:rPr>
          <w:sz w:val="21"/>
          <w:szCs w:val="21"/>
          <w:lang w:val="fr-BE"/>
        </w:rPr>
        <w:t xml:space="preserve">– </w:t>
      </w:r>
      <w:r w:rsidR="005A6303" w:rsidRPr="005B2152">
        <w:rPr>
          <w:b/>
          <w:sz w:val="21"/>
          <w:szCs w:val="21"/>
          <w:lang w:val="fr-BE"/>
        </w:rPr>
        <w:t>L</w:t>
      </w:r>
      <w:r w:rsidR="003C0862" w:rsidRPr="005B2152">
        <w:rPr>
          <w:b/>
          <w:sz w:val="21"/>
          <w:szCs w:val="21"/>
          <w:lang w:val="fr-BE"/>
        </w:rPr>
        <w:t>a signature de</w:t>
      </w:r>
      <w:r w:rsidR="00872356" w:rsidRPr="005B2152">
        <w:rPr>
          <w:b/>
          <w:sz w:val="21"/>
          <w:szCs w:val="21"/>
          <w:lang w:val="fr-BE"/>
        </w:rPr>
        <w:t xml:space="preserve"> l’a</w:t>
      </w:r>
      <w:r w:rsidR="003C0862" w:rsidRPr="005B2152">
        <w:rPr>
          <w:b/>
          <w:sz w:val="21"/>
          <w:szCs w:val="21"/>
          <w:lang w:val="fr-BE"/>
        </w:rPr>
        <w:t>ccord</w:t>
      </w:r>
      <w:r w:rsidR="00872356" w:rsidRPr="005B2152">
        <w:rPr>
          <w:b/>
          <w:sz w:val="21"/>
          <w:szCs w:val="21"/>
          <w:lang w:val="fr-BE"/>
        </w:rPr>
        <w:t xml:space="preserve"> </w:t>
      </w:r>
      <w:r w:rsidR="003C0862" w:rsidRPr="005B2152">
        <w:rPr>
          <w:b/>
          <w:sz w:val="21"/>
          <w:szCs w:val="21"/>
          <w:lang w:val="fr-BE"/>
        </w:rPr>
        <w:t>A</w:t>
      </w:r>
      <w:r w:rsidR="00872356" w:rsidRPr="005B2152">
        <w:rPr>
          <w:b/>
          <w:sz w:val="21"/>
          <w:szCs w:val="21"/>
          <w:lang w:val="fr-BE"/>
        </w:rPr>
        <w:t>DPIC (Aspects des Droits de Propriété Intellectuelle qui touchent au Commerce) de l’OMC</w:t>
      </w:r>
      <w:r w:rsidR="005A6303" w:rsidRPr="005B2152">
        <w:rPr>
          <w:b/>
          <w:sz w:val="21"/>
          <w:szCs w:val="21"/>
          <w:lang w:val="fr-BE"/>
        </w:rPr>
        <w:t xml:space="preserve"> rend obligatoire</w:t>
      </w:r>
      <w:r w:rsidR="003C0862" w:rsidRPr="005B2152">
        <w:rPr>
          <w:b/>
          <w:sz w:val="21"/>
          <w:szCs w:val="21"/>
          <w:lang w:val="fr-BE"/>
        </w:rPr>
        <w:t xml:space="preserve"> les brevets sur les molécules thérapeutiques</w:t>
      </w:r>
      <w:r w:rsidR="005A6303" w:rsidRPr="005B2152">
        <w:rPr>
          <w:sz w:val="21"/>
          <w:szCs w:val="21"/>
          <w:lang w:val="fr-BE"/>
        </w:rPr>
        <w:t xml:space="preserve"> : cela </w:t>
      </w:r>
      <w:r w:rsidR="003C0862" w:rsidRPr="005B2152">
        <w:rPr>
          <w:sz w:val="21"/>
          <w:szCs w:val="21"/>
          <w:lang w:val="fr-BE"/>
        </w:rPr>
        <w:t xml:space="preserve">rend impossible la production ou l’importation de génériques qui permettaient aux pays du Sud de soigner leurs pauvres à bas coûts. </w:t>
      </w:r>
    </w:p>
    <w:p w14:paraId="00245E15" w14:textId="77777777" w:rsidR="00915B23" w:rsidRPr="005B2152" w:rsidRDefault="00915B23" w:rsidP="00915B23">
      <w:pPr>
        <w:pStyle w:val="Paragraphedeliste"/>
        <w:spacing w:after="0" w:line="240" w:lineRule="auto"/>
        <w:ind w:left="360"/>
        <w:jc w:val="both"/>
        <w:rPr>
          <w:sz w:val="21"/>
          <w:szCs w:val="21"/>
          <w:lang w:val="fr-BE"/>
        </w:rPr>
      </w:pPr>
    </w:p>
    <w:p w14:paraId="1C8B0C9C" w14:textId="77777777" w:rsidR="0086408E" w:rsidRPr="005B2152" w:rsidRDefault="0086408E" w:rsidP="00915B23">
      <w:pPr>
        <w:pStyle w:val="Paragraphedeliste"/>
        <w:spacing w:after="0" w:line="240" w:lineRule="auto"/>
        <w:ind w:left="360"/>
        <w:jc w:val="both"/>
        <w:rPr>
          <w:sz w:val="21"/>
          <w:szCs w:val="21"/>
          <w:lang w:val="fr-BE"/>
        </w:rPr>
      </w:pPr>
    </w:p>
    <w:p w14:paraId="1D6F74A5" w14:textId="77777777" w:rsidR="0086408E" w:rsidRPr="005B2152" w:rsidRDefault="0086408E" w:rsidP="00915B23">
      <w:pPr>
        <w:pStyle w:val="Paragraphedeliste"/>
        <w:spacing w:after="0" w:line="240" w:lineRule="auto"/>
        <w:ind w:left="360"/>
        <w:jc w:val="both"/>
        <w:rPr>
          <w:sz w:val="21"/>
          <w:szCs w:val="21"/>
          <w:lang w:val="fr-BE"/>
        </w:rPr>
      </w:pPr>
    </w:p>
    <w:p w14:paraId="57DAABB7" w14:textId="77777777" w:rsidR="0086408E" w:rsidRPr="005B2152" w:rsidRDefault="0086408E" w:rsidP="00915B23">
      <w:pPr>
        <w:pStyle w:val="Paragraphedeliste"/>
        <w:spacing w:after="0" w:line="240" w:lineRule="auto"/>
        <w:ind w:left="360"/>
        <w:jc w:val="both"/>
        <w:rPr>
          <w:sz w:val="21"/>
          <w:szCs w:val="21"/>
          <w:lang w:val="fr-BE"/>
        </w:rPr>
      </w:pPr>
    </w:p>
    <w:p w14:paraId="0E3A0A92" w14:textId="03B503EC" w:rsidR="00915B23" w:rsidRPr="005B2152" w:rsidRDefault="0086408E" w:rsidP="00206CDF">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76672" behindDoc="0" locked="0" layoutInCell="1" allowOverlap="1" wp14:anchorId="7CBF6B33" wp14:editId="5264285C">
            <wp:simplePos x="0" y="0"/>
            <wp:positionH relativeFrom="column">
              <wp:posOffset>4719320</wp:posOffset>
            </wp:positionH>
            <wp:positionV relativeFrom="paragraph">
              <wp:posOffset>594360</wp:posOffset>
            </wp:positionV>
            <wp:extent cx="1223645" cy="1223645"/>
            <wp:effectExtent l="19050" t="19050" r="14605" b="14605"/>
            <wp:wrapSquare wrapText="bothSides"/>
            <wp:docPr id="2063" name="Picture 15" descr="\\bates.data.intra\homedirs\ledoux\open-sour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15" descr="\\bates.data.intra\homedirs\ledoux\open-source-logo.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915B23" w:rsidRPr="005B2152">
        <w:rPr>
          <w:i/>
          <w:sz w:val="21"/>
          <w:szCs w:val="21"/>
          <w:lang w:val="fr-BE"/>
        </w:rPr>
        <w:t>1998</w:t>
      </w:r>
      <w:r w:rsidR="00915B23" w:rsidRPr="005B2152">
        <w:rPr>
          <w:sz w:val="21"/>
          <w:szCs w:val="21"/>
          <w:lang w:val="fr-BE"/>
        </w:rPr>
        <w:t xml:space="preserve"> – </w:t>
      </w:r>
      <w:r w:rsidR="00915B23" w:rsidRPr="005B2152">
        <w:rPr>
          <w:b/>
          <w:sz w:val="21"/>
          <w:szCs w:val="21"/>
          <w:lang w:val="fr-BE"/>
        </w:rPr>
        <w:t xml:space="preserve">The </w:t>
      </w:r>
      <w:hyperlink r:id="rId45" w:tooltip="Open Source Initiative" w:history="1">
        <w:r w:rsidR="00915B23" w:rsidRPr="005B2152">
          <w:rPr>
            <w:b/>
            <w:sz w:val="21"/>
            <w:szCs w:val="21"/>
            <w:lang w:val="fr-BE"/>
          </w:rPr>
          <w:t>Open Source Initiative</w:t>
        </w:r>
      </w:hyperlink>
      <w:r w:rsidR="00915B23" w:rsidRPr="005B2152">
        <w:rPr>
          <w:b/>
          <w:sz w:val="21"/>
          <w:szCs w:val="21"/>
          <w:lang w:val="fr-BE"/>
        </w:rPr>
        <w:t xml:space="preserve"> </w:t>
      </w:r>
      <w:r w:rsidR="00D072D5" w:rsidRPr="005B2152">
        <w:rPr>
          <w:b/>
          <w:sz w:val="21"/>
          <w:szCs w:val="21"/>
          <w:lang w:val="fr-BE"/>
        </w:rPr>
        <w:t xml:space="preserve">(OSI) est fondée pour </w:t>
      </w:r>
      <w:r w:rsidR="00915B23" w:rsidRPr="005B2152">
        <w:rPr>
          <w:b/>
          <w:sz w:val="21"/>
          <w:szCs w:val="21"/>
          <w:lang w:val="fr-BE"/>
        </w:rPr>
        <w:t>encourage</w:t>
      </w:r>
      <w:r w:rsidR="00D072D5" w:rsidRPr="005B2152">
        <w:rPr>
          <w:b/>
          <w:sz w:val="21"/>
          <w:szCs w:val="21"/>
          <w:lang w:val="fr-BE"/>
        </w:rPr>
        <w:t>r</w:t>
      </w:r>
      <w:r w:rsidR="00915B23" w:rsidRPr="005B2152">
        <w:rPr>
          <w:b/>
          <w:sz w:val="21"/>
          <w:szCs w:val="21"/>
          <w:lang w:val="fr-BE"/>
        </w:rPr>
        <w:t xml:space="preserve"> </w:t>
      </w:r>
      <w:r w:rsidR="00D072D5" w:rsidRPr="005B2152">
        <w:rPr>
          <w:b/>
          <w:sz w:val="21"/>
          <w:szCs w:val="21"/>
          <w:lang w:val="fr-BE"/>
        </w:rPr>
        <w:t>l’utilisation des principes open-source</w:t>
      </w:r>
      <w:r w:rsidR="00D072D5" w:rsidRPr="005B2152">
        <w:rPr>
          <w:sz w:val="21"/>
          <w:szCs w:val="21"/>
          <w:lang w:val="fr-BE"/>
        </w:rPr>
        <w:t xml:space="preserve"> : un de ces principes est le copyleft, l'autorisation donnée par l'auteur d'un travail soumis au </w:t>
      </w:r>
      <w:hyperlink r:id="rId46" w:tooltip="Droit d'auteur" w:history="1">
        <w:r w:rsidR="00D072D5" w:rsidRPr="005B2152">
          <w:rPr>
            <w:sz w:val="21"/>
            <w:szCs w:val="21"/>
            <w:lang w:val="fr-BE"/>
          </w:rPr>
          <w:t>droit d'auteur</w:t>
        </w:r>
      </w:hyperlink>
      <w:r w:rsidR="00D072D5" w:rsidRPr="005B2152">
        <w:rPr>
          <w:sz w:val="21"/>
          <w:szCs w:val="21"/>
          <w:lang w:val="fr-BE"/>
        </w:rPr>
        <w:t xml:space="preserve"> (œuvre d'</w:t>
      </w:r>
      <w:hyperlink r:id="rId47" w:tooltip="Art" w:history="1">
        <w:r w:rsidR="00D072D5" w:rsidRPr="005B2152">
          <w:rPr>
            <w:sz w:val="21"/>
            <w:szCs w:val="21"/>
            <w:lang w:val="fr-BE"/>
          </w:rPr>
          <w:t>art</w:t>
        </w:r>
      </w:hyperlink>
      <w:r w:rsidR="00D072D5" w:rsidRPr="005B2152">
        <w:rPr>
          <w:sz w:val="21"/>
          <w:szCs w:val="21"/>
          <w:lang w:val="fr-BE"/>
        </w:rPr>
        <w:t xml:space="preserve">, texte, </w:t>
      </w:r>
      <w:hyperlink r:id="rId48" w:tooltip="Programme informatique" w:history="1">
        <w:r w:rsidR="00D072D5" w:rsidRPr="005B2152">
          <w:rPr>
            <w:sz w:val="21"/>
            <w:szCs w:val="21"/>
            <w:lang w:val="fr-BE"/>
          </w:rPr>
          <w:t>programme informatique</w:t>
        </w:r>
      </w:hyperlink>
      <w:r w:rsidR="00D072D5" w:rsidRPr="005B2152">
        <w:rPr>
          <w:sz w:val="21"/>
          <w:szCs w:val="21"/>
          <w:lang w:val="fr-BE"/>
        </w:rPr>
        <w:t xml:space="preserve"> ou autre) d'utiliser, d'étudier, de modifier et de diffuser son œuvre, dans la mesure où cette même autorisation reste préservée. Les</w:t>
      </w:r>
      <w:r w:rsidRPr="005B2152">
        <w:rPr>
          <w:noProof/>
          <w:sz w:val="21"/>
          <w:szCs w:val="21"/>
          <w:lang w:val="fr-BE" w:eastAsia="fr-BE"/>
        </w:rPr>
        <w:t xml:space="preserve"> </w:t>
      </w:r>
      <w:r w:rsidR="00D072D5" w:rsidRPr="005B2152">
        <w:rPr>
          <w:sz w:val="21"/>
          <w:szCs w:val="21"/>
          <w:lang w:val="fr-BE"/>
        </w:rPr>
        <w:t xml:space="preserve"> principes d’OSI sont rapidement dénommés FOSS (Free and open-source software) ou FLOSS (F</w:t>
      </w:r>
      <w:r w:rsidR="00915B23" w:rsidRPr="005B2152">
        <w:rPr>
          <w:sz w:val="21"/>
          <w:szCs w:val="21"/>
          <w:lang w:val="fr-BE"/>
        </w:rPr>
        <w:t>ree/</w:t>
      </w:r>
      <w:r w:rsidR="00D072D5" w:rsidRPr="005B2152">
        <w:rPr>
          <w:sz w:val="21"/>
          <w:szCs w:val="21"/>
          <w:lang w:val="fr-BE"/>
        </w:rPr>
        <w:t>Libre/O</w:t>
      </w:r>
      <w:r w:rsidR="00915B23" w:rsidRPr="005B2152">
        <w:rPr>
          <w:sz w:val="21"/>
          <w:szCs w:val="21"/>
          <w:lang w:val="fr-BE"/>
        </w:rPr>
        <w:t>pen-source software</w:t>
      </w:r>
      <w:r w:rsidR="00D072D5" w:rsidRPr="005B2152">
        <w:rPr>
          <w:sz w:val="21"/>
          <w:szCs w:val="21"/>
          <w:lang w:val="fr-BE"/>
        </w:rPr>
        <w:t xml:space="preserve">). La différence entre les deux reflète </w:t>
      </w:r>
      <w:r w:rsidR="00224A65" w:rsidRPr="005B2152">
        <w:rPr>
          <w:sz w:val="21"/>
          <w:szCs w:val="21"/>
          <w:lang w:val="fr-BE"/>
        </w:rPr>
        <w:t xml:space="preserve">des divergences de </w:t>
      </w:r>
      <w:hyperlink r:id="rId49" w:tooltip="Philosophie" w:history="1">
        <w:r w:rsidR="00915B23" w:rsidRPr="005B2152">
          <w:rPr>
            <w:sz w:val="21"/>
            <w:szCs w:val="21"/>
            <w:lang w:val="fr-BE"/>
          </w:rPr>
          <w:t>philosophies</w:t>
        </w:r>
      </w:hyperlink>
      <w:r w:rsidR="00915B23" w:rsidRPr="005B2152">
        <w:rPr>
          <w:sz w:val="21"/>
          <w:szCs w:val="21"/>
          <w:lang w:val="fr-BE"/>
        </w:rPr>
        <w:t xml:space="preserve"> </w:t>
      </w:r>
      <w:r w:rsidR="00224A65" w:rsidRPr="005B2152">
        <w:rPr>
          <w:sz w:val="21"/>
          <w:szCs w:val="21"/>
          <w:lang w:val="fr-BE"/>
        </w:rPr>
        <w:t>malgré</w:t>
      </w:r>
      <w:r w:rsidR="00915B23" w:rsidRPr="005B2152">
        <w:rPr>
          <w:sz w:val="21"/>
          <w:szCs w:val="21"/>
          <w:lang w:val="fr-BE"/>
        </w:rPr>
        <w:t xml:space="preserve"> des modèles de </w:t>
      </w:r>
      <w:hyperlink r:id="rId50" w:tooltip="Développement logiciel" w:history="1">
        <w:r w:rsidR="00915B23" w:rsidRPr="005B2152">
          <w:rPr>
            <w:sz w:val="21"/>
            <w:szCs w:val="21"/>
            <w:lang w:val="fr-BE"/>
          </w:rPr>
          <w:t>développement logiciel</w:t>
        </w:r>
      </w:hyperlink>
      <w:r w:rsidR="00224A65" w:rsidRPr="005B2152">
        <w:rPr>
          <w:sz w:val="21"/>
          <w:szCs w:val="21"/>
          <w:lang w:val="fr-BE"/>
        </w:rPr>
        <w:t xml:space="preserve"> similaires, qui s’opposent tous deux aux modèles des logiciels propriétaires. L</w:t>
      </w:r>
      <w:r w:rsidR="00915B23" w:rsidRPr="005B2152">
        <w:rPr>
          <w:sz w:val="21"/>
          <w:szCs w:val="21"/>
          <w:lang w:val="fr-BE"/>
        </w:rPr>
        <w:t>e mouvement original du logiciel libre insist</w:t>
      </w:r>
      <w:r w:rsidR="00224A65" w:rsidRPr="005B2152">
        <w:rPr>
          <w:sz w:val="21"/>
          <w:szCs w:val="21"/>
          <w:lang w:val="fr-BE"/>
        </w:rPr>
        <w:t>e</w:t>
      </w:r>
      <w:r w:rsidR="00915B23" w:rsidRPr="005B2152">
        <w:rPr>
          <w:sz w:val="21"/>
          <w:szCs w:val="21"/>
          <w:lang w:val="fr-BE"/>
        </w:rPr>
        <w:t xml:space="preserve"> davantage sur le concept de liberté, au sens philosophique et socio-politique, tandis que le mouvement des logiciels à code source ouvert s</w:t>
      </w:r>
      <w:r w:rsidR="00224A65" w:rsidRPr="005B2152">
        <w:rPr>
          <w:sz w:val="21"/>
          <w:szCs w:val="21"/>
          <w:lang w:val="fr-BE"/>
        </w:rPr>
        <w:t xml:space="preserve">’en </w:t>
      </w:r>
      <w:r w:rsidR="00915B23" w:rsidRPr="005B2152">
        <w:rPr>
          <w:sz w:val="21"/>
          <w:szCs w:val="21"/>
          <w:lang w:val="fr-BE"/>
        </w:rPr>
        <w:t>différenci</w:t>
      </w:r>
      <w:r w:rsidR="00224A65" w:rsidRPr="005B2152">
        <w:rPr>
          <w:sz w:val="21"/>
          <w:szCs w:val="21"/>
          <w:lang w:val="fr-BE"/>
        </w:rPr>
        <w:t>e</w:t>
      </w:r>
      <w:r w:rsidR="00915B23" w:rsidRPr="005B2152">
        <w:rPr>
          <w:sz w:val="21"/>
          <w:szCs w:val="21"/>
          <w:lang w:val="fr-BE"/>
        </w:rPr>
        <w:t xml:space="preserve"> en insistant plus sur l'aspect technique et pratique du développement ouvert et collectif</w:t>
      </w:r>
      <w:r w:rsidR="00224A65" w:rsidRPr="005B2152">
        <w:rPr>
          <w:sz w:val="21"/>
          <w:szCs w:val="21"/>
          <w:lang w:val="fr-BE"/>
        </w:rPr>
        <w:t>.</w:t>
      </w:r>
      <w:r w:rsidR="00206CDF" w:rsidRPr="005B2152">
        <w:rPr>
          <w:sz w:val="21"/>
          <w:szCs w:val="21"/>
          <w:lang w:val="fr-BE"/>
        </w:rPr>
        <w:t xml:space="preserve"> Le mouvement FLOSS devient la figure de proue d’un grand retour des « communs » face aux grands prédateurs qui opèrent sur le Net, les grandes multinationales de l’internet qui sont à l’affût pour s’approprier et nourrir encore davantage du travail gratuit fourni par les commoners les rentes qui leur viennent de la propriété intellectuelle. Le FLOSS met au point des licences originales permettant l’inclusion et le libre accès du plus grand nombre en lieu et place des droits exclusifs attribués au propriétaire.</w:t>
      </w:r>
    </w:p>
    <w:p w14:paraId="63B44CB1" w14:textId="77777777" w:rsidR="00206CDF" w:rsidRDefault="00206CDF" w:rsidP="00206CDF">
      <w:pPr>
        <w:pStyle w:val="Paragraphedeliste"/>
        <w:spacing w:after="0" w:line="240" w:lineRule="auto"/>
        <w:ind w:left="360"/>
        <w:jc w:val="both"/>
        <w:rPr>
          <w:sz w:val="21"/>
          <w:szCs w:val="21"/>
          <w:lang w:val="fr-BE"/>
        </w:rPr>
      </w:pPr>
    </w:p>
    <w:p w14:paraId="469D6D39" w14:textId="77777777" w:rsidR="002234F8" w:rsidRPr="005B2152" w:rsidRDefault="002234F8" w:rsidP="00206CDF">
      <w:pPr>
        <w:pStyle w:val="Paragraphedeliste"/>
        <w:spacing w:after="0" w:line="240" w:lineRule="auto"/>
        <w:ind w:left="360"/>
        <w:jc w:val="both"/>
        <w:rPr>
          <w:sz w:val="21"/>
          <w:szCs w:val="21"/>
          <w:lang w:val="fr-BE"/>
        </w:rPr>
      </w:pPr>
    </w:p>
    <w:p w14:paraId="16EF1FB7" w14:textId="1073AAA1" w:rsidR="006A07EF" w:rsidRPr="005B2152" w:rsidRDefault="00046B5F" w:rsidP="006A07EF">
      <w:pPr>
        <w:pStyle w:val="Paragraphedeliste"/>
        <w:numPr>
          <w:ilvl w:val="0"/>
          <w:numId w:val="2"/>
        </w:numPr>
        <w:spacing w:after="0" w:line="240" w:lineRule="auto"/>
        <w:jc w:val="both"/>
        <w:rPr>
          <w:sz w:val="21"/>
          <w:szCs w:val="21"/>
          <w:lang w:val="fr-BE"/>
        </w:rPr>
      </w:pPr>
      <w:r w:rsidRPr="005B2152">
        <w:rPr>
          <w:i/>
          <w:sz w:val="21"/>
          <w:szCs w:val="21"/>
          <w:lang w:val="fr-BE"/>
        </w:rPr>
        <w:lastRenderedPageBreak/>
        <w:t>2001</w:t>
      </w:r>
      <w:r w:rsidRPr="005B2152">
        <w:rPr>
          <w:sz w:val="21"/>
          <w:szCs w:val="21"/>
          <w:lang w:val="fr-BE"/>
        </w:rPr>
        <w:t> </w:t>
      </w:r>
      <w:r w:rsidR="004900E7" w:rsidRPr="005B2152">
        <w:rPr>
          <w:sz w:val="21"/>
          <w:szCs w:val="21"/>
          <w:lang w:val="fr-BE"/>
        </w:rPr>
        <w:t>–</w:t>
      </w:r>
      <w:r w:rsidRPr="005B2152">
        <w:rPr>
          <w:sz w:val="21"/>
          <w:szCs w:val="21"/>
          <w:lang w:val="fr-BE"/>
        </w:rPr>
        <w:t xml:space="preserve"> </w:t>
      </w:r>
      <w:r w:rsidR="00FD0C38" w:rsidRPr="005B2152">
        <w:rPr>
          <w:b/>
          <w:sz w:val="21"/>
          <w:szCs w:val="21"/>
          <w:lang w:val="fr-BE"/>
        </w:rPr>
        <w:t>L</w:t>
      </w:r>
      <w:r w:rsidRPr="005B2152">
        <w:rPr>
          <w:b/>
          <w:sz w:val="21"/>
          <w:szCs w:val="21"/>
          <w:lang w:val="fr-BE"/>
        </w:rPr>
        <w:t xml:space="preserve">a journaliste et activiste </w:t>
      </w:r>
      <w:r w:rsidR="0074380A" w:rsidRPr="005B2152">
        <w:rPr>
          <w:b/>
          <w:sz w:val="21"/>
          <w:szCs w:val="21"/>
          <w:lang w:val="fr-BE"/>
        </w:rPr>
        <w:t>Naomi Klein </w:t>
      </w:r>
      <w:r w:rsidR="00FD0C38" w:rsidRPr="005B2152">
        <w:rPr>
          <w:b/>
          <w:sz w:val="21"/>
          <w:szCs w:val="21"/>
          <w:lang w:val="fr-BE"/>
        </w:rPr>
        <w:t xml:space="preserve">dénonce la « seconde vague d’enclosures » </w:t>
      </w:r>
      <w:r w:rsidR="0074380A" w:rsidRPr="005B2152">
        <w:rPr>
          <w:sz w:val="21"/>
          <w:szCs w:val="21"/>
          <w:lang w:val="fr-BE"/>
        </w:rPr>
        <w:t xml:space="preserve">: </w:t>
      </w:r>
      <w:r w:rsidR="00FD0C38" w:rsidRPr="005B2152">
        <w:rPr>
          <w:sz w:val="21"/>
          <w:szCs w:val="21"/>
          <w:lang w:val="fr-BE"/>
        </w:rPr>
        <w:t xml:space="preserve">dans un article du New Left Review, elle décrit comment </w:t>
      </w:r>
      <w:r w:rsidR="00164C52" w:rsidRPr="005B2152">
        <w:rPr>
          <w:sz w:val="21"/>
          <w:szCs w:val="21"/>
          <w:lang w:val="fr-BE"/>
        </w:rPr>
        <w:t>un</w:t>
      </w:r>
      <w:r w:rsidR="00FD0C38" w:rsidRPr="005B2152">
        <w:rPr>
          <w:sz w:val="21"/>
          <w:szCs w:val="21"/>
          <w:lang w:val="fr-BE"/>
        </w:rPr>
        <w:t>e</w:t>
      </w:r>
      <w:r w:rsidR="00164C52" w:rsidRPr="005B2152">
        <w:rPr>
          <w:sz w:val="21"/>
          <w:szCs w:val="21"/>
          <w:lang w:val="fr-BE"/>
        </w:rPr>
        <w:t xml:space="preserve"> </w:t>
      </w:r>
      <w:r w:rsidR="00FD0C38" w:rsidRPr="005B2152">
        <w:rPr>
          <w:sz w:val="21"/>
          <w:szCs w:val="21"/>
          <w:lang w:val="fr-BE"/>
        </w:rPr>
        <w:t>« </w:t>
      </w:r>
      <w:r w:rsidR="00164C52" w:rsidRPr="005B2152">
        <w:rPr>
          <w:sz w:val="21"/>
          <w:szCs w:val="21"/>
          <w:lang w:val="fr-BE"/>
        </w:rPr>
        <w:t xml:space="preserve">nouvelle révolution </w:t>
      </w:r>
      <w:r w:rsidR="00FD0C38" w:rsidRPr="005B2152">
        <w:rPr>
          <w:sz w:val="21"/>
          <w:szCs w:val="21"/>
          <w:lang w:val="fr-BE"/>
        </w:rPr>
        <w:t xml:space="preserve">propriétaire », plus </w:t>
      </w:r>
      <w:r w:rsidR="00164C52" w:rsidRPr="005B2152">
        <w:rPr>
          <w:sz w:val="21"/>
          <w:szCs w:val="21"/>
          <w:lang w:val="fr-BE"/>
        </w:rPr>
        <w:t>silencieuse</w:t>
      </w:r>
      <w:r w:rsidR="00FD0C38" w:rsidRPr="005B2152">
        <w:rPr>
          <w:sz w:val="21"/>
          <w:szCs w:val="21"/>
          <w:lang w:val="fr-BE"/>
        </w:rPr>
        <w:t xml:space="preserve"> encore que la première,</w:t>
      </w:r>
      <w:r w:rsidR="00164C52" w:rsidRPr="005B2152">
        <w:rPr>
          <w:sz w:val="21"/>
          <w:szCs w:val="21"/>
          <w:lang w:val="fr-BE"/>
        </w:rPr>
        <w:t xml:space="preserve"> est menée par de grands groupes agroalimentaires, industriels </w:t>
      </w:r>
      <w:r w:rsidR="0086408E" w:rsidRPr="005B2152">
        <w:rPr>
          <w:noProof/>
          <w:sz w:val="21"/>
          <w:szCs w:val="21"/>
          <w:lang w:val="fr-BE" w:eastAsia="fr-BE"/>
        </w:rPr>
        <w:drawing>
          <wp:anchor distT="0" distB="0" distL="114300" distR="114300" simplePos="0" relativeHeight="251677696" behindDoc="0" locked="0" layoutInCell="1" allowOverlap="1" wp14:anchorId="70A4E668" wp14:editId="7C04CBC6">
            <wp:simplePos x="0" y="0"/>
            <wp:positionH relativeFrom="column">
              <wp:posOffset>247650</wp:posOffset>
            </wp:positionH>
            <wp:positionV relativeFrom="paragraph">
              <wp:posOffset>528955</wp:posOffset>
            </wp:positionV>
            <wp:extent cx="1367790" cy="1308100"/>
            <wp:effectExtent l="19050" t="19050" r="22860" b="25400"/>
            <wp:wrapSquare wrapText="bothSides"/>
            <wp:docPr id="2062" name="Picture 14" descr="\\bates.data.intra\homedirs\ledoux\Naomi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14" descr="\\bates.data.intra\homedirs\ledoux\Naomi klein.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2881" r="28560"/>
                    <a:stretch/>
                  </pic:blipFill>
                  <pic:spPr bwMode="auto">
                    <a:xfrm>
                      <a:off x="0" y="0"/>
                      <a:ext cx="1367790" cy="1308100"/>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164C52" w:rsidRPr="005B2152">
        <w:rPr>
          <w:sz w:val="21"/>
          <w:szCs w:val="21"/>
          <w:lang w:val="fr-BE"/>
        </w:rPr>
        <w:t>ou financiers qui profitent de la conception absolue du droit moderne de propriété</w:t>
      </w:r>
      <w:r w:rsidR="00FD0C38" w:rsidRPr="005B2152">
        <w:rPr>
          <w:sz w:val="21"/>
          <w:szCs w:val="21"/>
          <w:lang w:val="fr-BE"/>
        </w:rPr>
        <w:t>. Ils</w:t>
      </w:r>
      <w:r w:rsidR="00164C52" w:rsidRPr="005B2152">
        <w:rPr>
          <w:sz w:val="21"/>
          <w:szCs w:val="21"/>
          <w:lang w:val="fr-BE"/>
        </w:rPr>
        <w:t xml:space="preserve"> mett</w:t>
      </w:r>
      <w:r w:rsidR="00FD0C38" w:rsidRPr="005B2152">
        <w:rPr>
          <w:sz w:val="21"/>
          <w:szCs w:val="21"/>
          <w:lang w:val="fr-BE"/>
        </w:rPr>
        <w:t xml:space="preserve">ent </w:t>
      </w:r>
      <w:r w:rsidR="00164C52" w:rsidRPr="005B2152">
        <w:rPr>
          <w:sz w:val="21"/>
          <w:szCs w:val="21"/>
          <w:lang w:val="fr-BE"/>
        </w:rPr>
        <w:t>en place des « industries à péages » destinées, notamment, à capter les richesses produites par les nouvelles masses globales. Ce mouvement de frappe de nombreux secteurs, aussi bien dans les pays en voie de développement que dans les pays développés. De grands groupes alimentaires multinationaux, comme Carg</w:t>
      </w:r>
      <w:r w:rsidR="00FD0C38" w:rsidRPr="005B2152">
        <w:rPr>
          <w:sz w:val="21"/>
          <w:szCs w:val="21"/>
          <w:lang w:val="fr-BE"/>
        </w:rPr>
        <w:t xml:space="preserve">ill, Monsanto ou Syngenta, </w:t>
      </w:r>
      <w:r w:rsidR="00164C52" w:rsidRPr="005B2152">
        <w:rPr>
          <w:sz w:val="21"/>
          <w:szCs w:val="21"/>
          <w:lang w:val="fr-BE"/>
        </w:rPr>
        <w:t>parv</w:t>
      </w:r>
      <w:r w:rsidR="00FD0C38" w:rsidRPr="005B2152">
        <w:rPr>
          <w:sz w:val="21"/>
          <w:szCs w:val="21"/>
          <w:lang w:val="fr-BE"/>
        </w:rPr>
        <w:t>iennent</w:t>
      </w:r>
      <w:r w:rsidR="00164C52" w:rsidRPr="005B2152">
        <w:rPr>
          <w:sz w:val="21"/>
          <w:szCs w:val="21"/>
          <w:lang w:val="fr-BE"/>
        </w:rPr>
        <w:t xml:space="preserve"> </w:t>
      </w:r>
      <w:r w:rsidR="00FD0C38" w:rsidRPr="005B2152">
        <w:rPr>
          <w:sz w:val="21"/>
          <w:szCs w:val="21"/>
          <w:lang w:val="fr-BE"/>
        </w:rPr>
        <w:t xml:space="preserve">ainsi </w:t>
      </w:r>
      <w:r w:rsidR="00164C52" w:rsidRPr="005B2152">
        <w:rPr>
          <w:sz w:val="21"/>
          <w:szCs w:val="21"/>
          <w:lang w:val="fr-BE"/>
        </w:rPr>
        <w:t xml:space="preserve">à imposer au monde agricole un nouveau cercle de dépendance extrêmement contraignant. </w:t>
      </w:r>
      <w:r w:rsidR="006A07EF" w:rsidRPr="005B2152">
        <w:rPr>
          <w:sz w:val="21"/>
          <w:szCs w:val="21"/>
          <w:lang w:val="fr-BE"/>
        </w:rPr>
        <w:t>C</w:t>
      </w:r>
      <w:r w:rsidR="00164C52" w:rsidRPr="005B2152">
        <w:rPr>
          <w:sz w:val="21"/>
          <w:szCs w:val="21"/>
          <w:lang w:val="fr-BE"/>
        </w:rPr>
        <w:t xml:space="preserve">ette pratique de « brevetage du vivant » n’est qu’une figure parmi tant d’autres de ce grand mouvement de privatisations engendré par l’idéologie de la mondialisation. </w:t>
      </w:r>
    </w:p>
    <w:p w14:paraId="6EA06D5E" w14:textId="77777777" w:rsidR="00F14EB3" w:rsidRPr="005B2152" w:rsidRDefault="00F14EB3" w:rsidP="00F14EB3">
      <w:pPr>
        <w:pStyle w:val="Paragraphedeliste"/>
        <w:spacing w:after="0" w:line="240" w:lineRule="auto"/>
        <w:ind w:left="360"/>
        <w:jc w:val="both"/>
        <w:rPr>
          <w:sz w:val="21"/>
          <w:szCs w:val="21"/>
          <w:lang w:val="fr-BE"/>
        </w:rPr>
      </w:pPr>
    </w:p>
    <w:p w14:paraId="1B90B0B4" w14:textId="1EAF80D2" w:rsidR="00B608E5" w:rsidRPr="005B2152" w:rsidRDefault="0086408E" w:rsidP="00B608E5">
      <w:pPr>
        <w:pStyle w:val="Paragraphedeliste"/>
        <w:numPr>
          <w:ilvl w:val="0"/>
          <w:numId w:val="2"/>
        </w:numPr>
        <w:spacing w:after="0" w:line="240" w:lineRule="auto"/>
        <w:jc w:val="both"/>
        <w:rPr>
          <w:sz w:val="21"/>
          <w:szCs w:val="21"/>
          <w:lang w:val="fr-BE"/>
        </w:rPr>
      </w:pPr>
      <w:r w:rsidRPr="005B2152">
        <w:rPr>
          <w:b/>
          <w:noProof/>
          <w:sz w:val="21"/>
          <w:szCs w:val="21"/>
          <w:lang w:val="fr-BE" w:eastAsia="fr-BE"/>
        </w:rPr>
        <w:drawing>
          <wp:anchor distT="0" distB="0" distL="114300" distR="114300" simplePos="0" relativeHeight="251678720" behindDoc="0" locked="0" layoutInCell="1" allowOverlap="1" wp14:anchorId="0716444D" wp14:editId="5F4F442E">
            <wp:simplePos x="0" y="0"/>
            <wp:positionH relativeFrom="column">
              <wp:posOffset>4566920</wp:posOffset>
            </wp:positionH>
            <wp:positionV relativeFrom="paragraph">
              <wp:posOffset>56515</wp:posOffset>
            </wp:positionV>
            <wp:extent cx="1367790" cy="1043940"/>
            <wp:effectExtent l="19050" t="19050" r="22860" b="22860"/>
            <wp:wrapSquare wrapText="bothSides"/>
            <wp:docPr id="2061" name="Picture 13" descr="\\bates.data.intra\homedirs\ledoux\Bolivia Agua ab_protestingbolivian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descr="\\bates.data.intra\homedirs\ledoux\Bolivia Agua ab_protestingbolivianwoman.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393" t="10716" r="14105"/>
                    <a:stretch/>
                  </pic:blipFill>
                  <pic:spPr bwMode="auto">
                    <a:xfrm>
                      <a:off x="0" y="0"/>
                      <a:ext cx="1367790" cy="1043940"/>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B608E5" w:rsidRPr="005B2152">
        <w:rPr>
          <w:i/>
          <w:sz w:val="21"/>
          <w:szCs w:val="21"/>
          <w:lang w:val="fr-BE"/>
        </w:rPr>
        <w:t>2002</w:t>
      </w:r>
      <w:r w:rsidR="006A07EF" w:rsidRPr="005B2152">
        <w:rPr>
          <w:sz w:val="21"/>
          <w:szCs w:val="21"/>
          <w:lang w:val="fr-BE"/>
        </w:rPr>
        <w:t> </w:t>
      </w:r>
      <w:r w:rsidR="004900E7" w:rsidRPr="005B2152">
        <w:rPr>
          <w:sz w:val="21"/>
          <w:szCs w:val="21"/>
          <w:lang w:val="fr-BE"/>
        </w:rPr>
        <w:t>–</w:t>
      </w:r>
      <w:r w:rsidR="006A07EF" w:rsidRPr="005B2152">
        <w:rPr>
          <w:sz w:val="21"/>
          <w:szCs w:val="21"/>
          <w:lang w:val="fr-BE"/>
        </w:rPr>
        <w:t xml:space="preserve"> </w:t>
      </w:r>
      <w:r w:rsidR="006A07EF" w:rsidRPr="005B2152">
        <w:rPr>
          <w:b/>
          <w:sz w:val="21"/>
          <w:szCs w:val="21"/>
          <w:lang w:val="fr-BE"/>
        </w:rPr>
        <w:t>En Bolivie, des communautés parviennent à s’entendre autour de la gestion « commune » de l’eau potable</w:t>
      </w:r>
      <w:r w:rsidR="006A07EF" w:rsidRPr="005B2152">
        <w:rPr>
          <w:sz w:val="21"/>
          <w:szCs w:val="21"/>
          <w:lang w:val="fr-BE"/>
        </w:rPr>
        <w:t xml:space="preserve"> : de manière générale, les stratégies d’accaparement trop radicales par des grands groupes multinationaux mènent à des </w:t>
      </w:r>
      <w:r w:rsidR="00B608E5" w:rsidRPr="005B2152">
        <w:rPr>
          <w:sz w:val="21"/>
          <w:szCs w:val="21"/>
          <w:lang w:val="fr-BE"/>
        </w:rPr>
        <w:t xml:space="preserve">« guerres de l’eau », </w:t>
      </w:r>
      <w:r w:rsidR="006A07EF" w:rsidRPr="005B2152">
        <w:rPr>
          <w:sz w:val="21"/>
          <w:szCs w:val="21"/>
          <w:lang w:val="fr-BE"/>
        </w:rPr>
        <w:t xml:space="preserve">en divers </w:t>
      </w:r>
      <w:r w:rsidR="00707743" w:rsidRPr="005B2152">
        <w:rPr>
          <w:sz w:val="21"/>
          <w:szCs w:val="21"/>
          <w:lang w:val="fr-BE"/>
        </w:rPr>
        <w:t>endroits du monde, en particulie</w:t>
      </w:r>
      <w:r w:rsidR="006A07EF" w:rsidRPr="005B2152">
        <w:rPr>
          <w:sz w:val="21"/>
          <w:szCs w:val="21"/>
          <w:lang w:val="fr-BE"/>
        </w:rPr>
        <w:t xml:space="preserve">r en Amérique du Sud et plus tard en Italie. </w:t>
      </w:r>
    </w:p>
    <w:p w14:paraId="18D79F1E" w14:textId="77777777" w:rsidR="00B608E5" w:rsidRPr="005B2152" w:rsidRDefault="00B608E5" w:rsidP="00B608E5">
      <w:pPr>
        <w:pStyle w:val="Paragraphedeliste"/>
        <w:spacing w:after="0" w:line="240" w:lineRule="auto"/>
        <w:ind w:left="360"/>
        <w:jc w:val="both"/>
        <w:rPr>
          <w:sz w:val="21"/>
          <w:szCs w:val="21"/>
          <w:lang w:val="fr-BE"/>
        </w:rPr>
      </w:pPr>
    </w:p>
    <w:p w14:paraId="7EF78966" w14:textId="77777777" w:rsidR="0086408E" w:rsidRPr="005B2152" w:rsidRDefault="0086408E" w:rsidP="00B608E5">
      <w:pPr>
        <w:pStyle w:val="Paragraphedeliste"/>
        <w:spacing w:after="0" w:line="240" w:lineRule="auto"/>
        <w:ind w:left="360"/>
        <w:jc w:val="both"/>
        <w:rPr>
          <w:sz w:val="21"/>
          <w:szCs w:val="21"/>
          <w:lang w:val="fr-BE"/>
        </w:rPr>
      </w:pPr>
    </w:p>
    <w:p w14:paraId="795F1572" w14:textId="43A29FFA" w:rsidR="0086408E" w:rsidRPr="005B2152" w:rsidRDefault="0086408E" w:rsidP="00B608E5">
      <w:pPr>
        <w:pStyle w:val="Paragraphedeliste"/>
        <w:spacing w:after="0" w:line="240" w:lineRule="auto"/>
        <w:ind w:left="360"/>
        <w:jc w:val="both"/>
        <w:rPr>
          <w:sz w:val="21"/>
          <w:szCs w:val="21"/>
          <w:lang w:val="fr-BE"/>
        </w:rPr>
      </w:pPr>
    </w:p>
    <w:p w14:paraId="22FFFE71" w14:textId="495524D7" w:rsidR="006D2507" w:rsidRPr="005B2152" w:rsidRDefault="0086408E" w:rsidP="006D2507">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79744" behindDoc="0" locked="0" layoutInCell="1" allowOverlap="1" wp14:anchorId="7344DA5A" wp14:editId="74A65C0D">
            <wp:simplePos x="0" y="0"/>
            <wp:positionH relativeFrom="column">
              <wp:posOffset>247650</wp:posOffset>
            </wp:positionH>
            <wp:positionV relativeFrom="paragraph">
              <wp:posOffset>701040</wp:posOffset>
            </wp:positionV>
            <wp:extent cx="1447165" cy="1171575"/>
            <wp:effectExtent l="19050" t="19050" r="19685" b="28575"/>
            <wp:wrapSquare wrapText="bothSides"/>
            <wp:docPr id="2060" name="Picture 12" descr="\\bates.data.intra\homedirs\ledoux\Hardt-Ne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bates.data.intra\homedirs\ledoux\Hardt-Negri.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230" r="14620" b="8810"/>
                    <a:stretch/>
                  </pic:blipFill>
                  <pic:spPr bwMode="auto">
                    <a:xfrm>
                      <a:off x="0" y="0"/>
                      <a:ext cx="1447165" cy="117157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6D2507" w:rsidRPr="005B2152">
        <w:rPr>
          <w:i/>
          <w:sz w:val="21"/>
          <w:szCs w:val="21"/>
          <w:lang w:val="fr-BE"/>
        </w:rPr>
        <w:t>2004</w:t>
      </w:r>
      <w:r w:rsidR="006D2507" w:rsidRPr="005B2152">
        <w:rPr>
          <w:sz w:val="21"/>
          <w:szCs w:val="21"/>
          <w:lang w:val="fr-BE"/>
        </w:rPr>
        <w:t xml:space="preserve"> – </w:t>
      </w:r>
      <w:r w:rsidR="006D2507" w:rsidRPr="005B2152">
        <w:rPr>
          <w:b/>
          <w:sz w:val="21"/>
          <w:szCs w:val="21"/>
          <w:lang w:val="fr-BE"/>
        </w:rPr>
        <w:t>Michaël Hardt &amp; Antonio Negri publient « Multitude : War and Democracy in the Age of Empire »</w:t>
      </w:r>
      <w:r w:rsidR="006D2507" w:rsidRPr="005B2152">
        <w:rPr>
          <w:sz w:val="21"/>
          <w:szCs w:val="21"/>
          <w:lang w:val="fr-BE"/>
        </w:rPr>
        <w:t> : « La démocratie à l’échelle globale est en train de devenir, pour la première fois, une possibilité réelle, que nous appelons le projet de la multitude. Le projet de la multitude n’exprime pas seulement le désir d’un monde d’égalité et de liberté, il ne revendique pas seulement une société démocratique globale, ouverte et inclusive : il se donne les moyens de réaliser ce désir. » La possibilité de la démocratie est aujourd’hui assombrie et menacée par un état de guerre permanent et généralisé : la mondialisation offre le visage de l’« Empire » qui étend à l’échelle planétaire son réseau de hiérarchies et de divisions, dont la fonction est de maintenir l’ordre à travers de nouveaux mécanismes de contrôle et de conflit perpétuel. Mais elle présente un autre visage : celui de la multitude, l’alternative vivante qui croît au sein de l’Empire, une multiplicité de mouvements et de sujets engagés dans un double processus d’émancipation et de collaboration. À la différence du « peuple », des « masses », et de la « classe ouvrière », la multitude ne désigne pas une nouvelle subjectivité politique : elle forme un réseau qui traverse les nations et les continents, et permet de travailler et de vivre en commun ainsi que de préserver nos différences. Multitude est un ouvrage de philosophie politique. Son but principal, à la suite d’Empire, est d’élaborer les fondements théoriques sur lesquelles un nouveau projet de démocratie peut se construire.</w:t>
      </w:r>
    </w:p>
    <w:p w14:paraId="51D105E6" w14:textId="4EF70239" w:rsidR="00D13A91" w:rsidRPr="005B2152" w:rsidRDefault="00D13A91" w:rsidP="00D13A91">
      <w:pPr>
        <w:pStyle w:val="Paragraphedeliste"/>
        <w:spacing w:after="0" w:line="240" w:lineRule="auto"/>
        <w:ind w:left="360"/>
        <w:jc w:val="both"/>
        <w:rPr>
          <w:sz w:val="21"/>
          <w:szCs w:val="21"/>
          <w:lang w:val="fr-BE"/>
        </w:rPr>
      </w:pPr>
    </w:p>
    <w:p w14:paraId="5ADC2205" w14:textId="751D1C12" w:rsidR="00915B23" w:rsidRPr="005B2152" w:rsidRDefault="0086408E" w:rsidP="00915B23">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80768" behindDoc="0" locked="0" layoutInCell="1" allowOverlap="1" wp14:anchorId="0E81AC0B" wp14:editId="3478AD7B">
            <wp:simplePos x="0" y="0"/>
            <wp:positionH relativeFrom="column">
              <wp:posOffset>4771390</wp:posOffset>
            </wp:positionH>
            <wp:positionV relativeFrom="paragraph">
              <wp:posOffset>50165</wp:posOffset>
            </wp:positionV>
            <wp:extent cx="1161415" cy="1161415"/>
            <wp:effectExtent l="19050" t="19050" r="19685" b="19685"/>
            <wp:wrapSquare wrapText="bothSides"/>
            <wp:docPr id="2059" name="Picture 11" descr="\\bates.data.intra\homedirs\ledoux\P2P 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bates.data.intra\homedirs\ledoux\P2P Foundatio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1415" cy="116141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D13A91" w:rsidRPr="005B2152">
        <w:rPr>
          <w:i/>
          <w:sz w:val="21"/>
          <w:szCs w:val="21"/>
          <w:lang w:val="fr-BE"/>
        </w:rPr>
        <w:t xml:space="preserve">2005 </w:t>
      </w:r>
      <w:r w:rsidR="00D13A91" w:rsidRPr="005B2152">
        <w:rPr>
          <w:sz w:val="21"/>
          <w:szCs w:val="21"/>
          <w:lang w:val="fr-BE"/>
        </w:rPr>
        <w:t xml:space="preserve">– </w:t>
      </w:r>
      <w:r w:rsidR="00D13A91" w:rsidRPr="005B2152">
        <w:rPr>
          <w:b/>
          <w:sz w:val="21"/>
          <w:szCs w:val="21"/>
          <w:lang w:val="fr-BE"/>
        </w:rPr>
        <w:t>Michel Bauwens et ses amis lancent une série de conférences sur le Peer to Peer</w:t>
      </w:r>
      <w:r w:rsidR="00D13A91" w:rsidRPr="005B2152">
        <w:rPr>
          <w:sz w:val="21"/>
          <w:szCs w:val="21"/>
          <w:lang w:val="fr-BE"/>
        </w:rPr>
        <w:t xml:space="preserve"> : cela mènera à la création de la « Foundation for P2P Alternatives ». </w:t>
      </w:r>
      <w:r w:rsidR="00915B23" w:rsidRPr="005B2152">
        <w:rPr>
          <w:sz w:val="21"/>
          <w:szCs w:val="21"/>
          <w:lang w:val="fr-BE"/>
        </w:rPr>
        <w:t xml:space="preserve">Dans de nombreux domaines de plus en plus « interconnectés », la « logique propriétaire » classique semble de moins en moins « efficace » pour gérer la complexité des rapports entre les personnes et les biens tels qu’ils se font jour dans la globalisation. Les conférences P2P explorent dans quelle mesure le P2P, les « communs », et tout spécialement les communs numériques - construits sur ou à partir de plates-formes digitales - sont à même de favoriser le développement d’une économie « collaborative » aux traits originaux (covoiturage, alimentation en circuits courts de produits issus de l’agriculture biologique, financement d’entreprises innovantes en crowdfunding,…). </w:t>
      </w:r>
    </w:p>
    <w:p w14:paraId="1220C22D" w14:textId="77777777" w:rsidR="00B14F6D" w:rsidRDefault="00B14F6D" w:rsidP="00B608E5">
      <w:pPr>
        <w:pStyle w:val="Paragraphedeliste"/>
        <w:spacing w:after="0" w:line="240" w:lineRule="auto"/>
        <w:ind w:left="360"/>
        <w:jc w:val="both"/>
        <w:rPr>
          <w:sz w:val="21"/>
          <w:szCs w:val="21"/>
          <w:lang w:val="fr-BE"/>
        </w:rPr>
      </w:pPr>
    </w:p>
    <w:p w14:paraId="2073F7C7" w14:textId="77777777" w:rsidR="002234F8" w:rsidRPr="005B2152" w:rsidRDefault="002234F8" w:rsidP="00B608E5">
      <w:pPr>
        <w:pStyle w:val="Paragraphedeliste"/>
        <w:spacing w:after="0" w:line="240" w:lineRule="auto"/>
        <w:ind w:left="360"/>
        <w:jc w:val="both"/>
        <w:rPr>
          <w:sz w:val="21"/>
          <w:szCs w:val="21"/>
          <w:lang w:val="fr-BE"/>
        </w:rPr>
      </w:pPr>
    </w:p>
    <w:p w14:paraId="2D0B0DB9" w14:textId="0F099E2A" w:rsidR="00B608E5" w:rsidRPr="005B2152" w:rsidRDefault="0086408E" w:rsidP="00B608E5">
      <w:pPr>
        <w:pStyle w:val="Paragraphedeliste"/>
        <w:numPr>
          <w:ilvl w:val="0"/>
          <w:numId w:val="2"/>
        </w:numPr>
        <w:spacing w:after="0" w:line="240" w:lineRule="auto"/>
        <w:jc w:val="both"/>
        <w:rPr>
          <w:sz w:val="21"/>
          <w:szCs w:val="21"/>
          <w:lang w:val="fr-BE"/>
        </w:rPr>
      </w:pPr>
      <w:r w:rsidRPr="005B2152">
        <w:rPr>
          <w:noProof/>
          <w:sz w:val="21"/>
          <w:szCs w:val="21"/>
          <w:lang w:val="fr-BE" w:eastAsia="fr-BE"/>
        </w:rPr>
        <w:lastRenderedPageBreak/>
        <w:drawing>
          <wp:anchor distT="0" distB="0" distL="114300" distR="114300" simplePos="0" relativeHeight="251681792" behindDoc="0" locked="0" layoutInCell="1" allowOverlap="1" wp14:anchorId="5C786C15" wp14:editId="1138F6A1">
            <wp:simplePos x="0" y="0"/>
            <wp:positionH relativeFrom="column">
              <wp:posOffset>247650</wp:posOffset>
            </wp:positionH>
            <wp:positionV relativeFrom="paragraph">
              <wp:posOffset>191770</wp:posOffset>
            </wp:positionV>
            <wp:extent cx="937895" cy="800735"/>
            <wp:effectExtent l="19050" t="19050" r="14605" b="18415"/>
            <wp:wrapSquare wrapText="bothSides"/>
            <wp:docPr id="2056" name="Picture 8" descr="\\bates.data.intra\homedirs\ledoux\Subprime 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bates.data.intra\homedirs\ledoux\Subprime crisis.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3346"/>
                    <a:stretch/>
                  </pic:blipFill>
                  <pic:spPr bwMode="auto">
                    <a:xfrm>
                      <a:off x="0" y="0"/>
                      <a:ext cx="937895" cy="80073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00B608E5" w:rsidRPr="005B2152">
        <w:rPr>
          <w:i/>
          <w:sz w:val="21"/>
          <w:szCs w:val="21"/>
          <w:lang w:val="fr-BE"/>
        </w:rPr>
        <w:t>2008</w:t>
      </w:r>
      <w:r w:rsidR="006A07EF" w:rsidRPr="005B2152">
        <w:rPr>
          <w:sz w:val="21"/>
          <w:szCs w:val="21"/>
          <w:lang w:val="fr-BE"/>
        </w:rPr>
        <w:t> </w:t>
      </w:r>
      <w:r w:rsidR="004900E7" w:rsidRPr="005B2152">
        <w:rPr>
          <w:sz w:val="21"/>
          <w:szCs w:val="21"/>
          <w:lang w:val="fr-BE"/>
        </w:rPr>
        <w:t xml:space="preserve">– </w:t>
      </w:r>
      <w:r w:rsidR="00B608E5" w:rsidRPr="005B2152">
        <w:rPr>
          <w:b/>
          <w:sz w:val="21"/>
          <w:szCs w:val="21"/>
          <w:lang w:val="fr-BE"/>
        </w:rPr>
        <w:t xml:space="preserve">La crise des subprimes </w:t>
      </w:r>
      <w:r w:rsidR="006A07EF" w:rsidRPr="005B2152">
        <w:rPr>
          <w:b/>
          <w:sz w:val="21"/>
          <w:szCs w:val="21"/>
          <w:lang w:val="fr-BE"/>
        </w:rPr>
        <w:t>explose</w:t>
      </w:r>
      <w:r w:rsidR="006A07EF" w:rsidRPr="005B2152">
        <w:rPr>
          <w:sz w:val="21"/>
          <w:szCs w:val="21"/>
          <w:lang w:val="fr-BE"/>
        </w:rPr>
        <w:t> : l’idéologie propriétaire</w:t>
      </w:r>
      <w:r w:rsidR="004900E7" w:rsidRPr="005B2152">
        <w:rPr>
          <w:sz w:val="21"/>
          <w:szCs w:val="21"/>
          <w:lang w:val="fr-BE"/>
        </w:rPr>
        <w:t>,</w:t>
      </w:r>
      <w:r w:rsidR="006A07EF" w:rsidRPr="005B2152">
        <w:rPr>
          <w:sz w:val="21"/>
          <w:szCs w:val="21"/>
          <w:lang w:val="fr-BE"/>
        </w:rPr>
        <w:t xml:space="preserve"> qui </w:t>
      </w:r>
      <w:r w:rsidR="004900E7" w:rsidRPr="005B2152">
        <w:rPr>
          <w:sz w:val="21"/>
          <w:szCs w:val="21"/>
          <w:lang w:val="fr-BE"/>
        </w:rPr>
        <w:t>a permis la fabrique et distribution aux masses d’in</w:t>
      </w:r>
      <w:r w:rsidR="00B608E5" w:rsidRPr="005B2152">
        <w:rPr>
          <w:sz w:val="21"/>
          <w:szCs w:val="21"/>
          <w:lang w:val="fr-BE"/>
        </w:rPr>
        <w:t xml:space="preserve">struments </w:t>
      </w:r>
      <w:r w:rsidR="004900E7" w:rsidRPr="005B2152">
        <w:rPr>
          <w:sz w:val="21"/>
          <w:szCs w:val="21"/>
          <w:lang w:val="fr-BE"/>
        </w:rPr>
        <w:t xml:space="preserve">financiers </w:t>
      </w:r>
      <w:r w:rsidR="00B608E5" w:rsidRPr="005B2152">
        <w:rPr>
          <w:sz w:val="21"/>
          <w:szCs w:val="21"/>
          <w:lang w:val="fr-BE"/>
        </w:rPr>
        <w:t>insolvables</w:t>
      </w:r>
      <w:r w:rsidR="004900E7" w:rsidRPr="005B2152">
        <w:rPr>
          <w:sz w:val="21"/>
          <w:szCs w:val="21"/>
          <w:lang w:val="fr-BE"/>
        </w:rPr>
        <w:t>,</w:t>
      </w:r>
      <w:r w:rsidR="00B608E5" w:rsidRPr="005B2152">
        <w:rPr>
          <w:sz w:val="21"/>
          <w:szCs w:val="21"/>
          <w:lang w:val="fr-BE"/>
        </w:rPr>
        <w:t xml:space="preserve"> </w:t>
      </w:r>
      <w:r w:rsidR="004900E7" w:rsidRPr="005B2152">
        <w:rPr>
          <w:sz w:val="21"/>
          <w:szCs w:val="21"/>
          <w:lang w:val="fr-BE"/>
        </w:rPr>
        <w:t xml:space="preserve">montre quelques signes de fatigue. </w:t>
      </w:r>
    </w:p>
    <w:p w14:paraId="1C1A3E90" w14:textId="77777777" w:rsidR="00B608E5" w:rsidRPr="005B2152" w:rsidRDefault="00B608E5" w:rsidP="00B608E5">
      <w:pPr>
        <w:pStyle w:val="Paragraphedeliste"/>
        <w:spacing w:after="0" w:line="240" w:lineRule="auto"/>
        <w:ind w:left="360"/>
        <w:jc w:val="both"/>
        <w:rPr>
          <w:sz w:val="21"/>
          <w:szCs w:val="21"/>
          <w:lang w:val="fr-BE"/>
        </w:rPr>
      </w:pPr>
    </w:p>
    <w:p w14:paraId="144031F0" w14:textId="77777777" w:rsidR="0086408E" w:rsidRPr="005B2152" w:rsidRDefault="0086408E" w:rsidP="00B608E5">
      <w:pPr>
        <w:pStyle w:val="Paragraphedeliste"/>
        <w:spacing w:after="0" w:line="240" w:lineRule="auto"/>
        <w:ind w:left="360"/>
        <w:jc w:val="both"/>
        <w:rPr>
          <w:sz w:val="21"/>
          <w:szCs w:val="21"/>
          <w:lang w:val="fr-BE"/>
        </w:rPr>
      </w:pPr>
    </w:p>
    <w:p w14:paraId="7DC87BB5" w14:textId="77777777" w:rsidR="0086408E" w:rsidRPr="005B2152" w:rsidRDefault="0086408E" w:rsidP="00B608E5">
      <w:pPr>
        <w:pStyle w:val="Paragraphedeliste"/>
        <w:spacing w:after="0" w:line="240" w:lineRule="auto"/>
        <w:ind w:left="360"/>
        <w:jc w:val="both"/>
        <w:rPr>
          <w:sz w:val="21"/>
          <w:szCs w:val="21"/>
          <w:lang w:val="fr-BE"/>
        </w:rPr>
      </w:pPr>
    </w:p>
    <w:p w14:paraId="0F3EBF73" w14:textId="77777777" w:rsidR="0086408E" w:rsidRDefault="0086408E" w:rsidP="00B608E5">
      <w:pPr>
        <w:pStyle w:val="Paragraphedeliste"/>
        <w:spacing w:after="0" w:line="240" w:lineRule="auto"/>
        <w:ind w:left="360"/>
        <w:jc w:val="both"/>
        <w:rPr>
          <w:sz w:val="21"/>
          <w:szCs w:val="21"/>
          <w:lang w:val="fr-BE"/>
        </w:rPr>
      </w:pPr>
    </w:p>
    <w:p w14:paraId="1BF55F7E" w14:textId="77777777" w:rsidR="002234F8" w:rsidRPr="005B2152" w:rsidRDefault="002234F8" w:rsidP="00B608E5">
      <w:pPr>
        <w:pStyle w:val="Paragraphedeliste"/>
        <w:spacing w:after="0" w:line="240" w:lineRule="auto"/>
        <w:ind w:left="360"/>
        <w:jc w:val="both"/>
        <w:rPr>
          <w:sz w:val="21"/>
          <w:szCs w:val="21"/>
          <w:lang w:val="fr-BE"/>
        </w:rPr>
      </w:pPr>
    </w:p>
    <w:p w14:paraId="35DED150" w14:textId="414494CF" w:rsidR="00B608E5" w:rsidRPr="005B2152" w:rsidRDefault="0086408E" w:rsidP="00F14EB3">
      <w:pPr>
        <w:pStyle w:val="Paragraphedeliste"/>
        <w:numPr>
          <w:ilvl w:val="0"/>
          <w:numId w:val="2"/>
        </w:numPr>
        <w:spacing w:after="0" w:line="240" w:lineRule="auto"/>
        <w:jc w:val="both"/>
        <w:rPr>
          <w:sz w:val="21"/>
          <w:szCs w:val="21"/>
          <w:lang w:val="fr-BE"/>
        </w:rPr>
      </w:pPr>
      <w:r w:rsidRPr="005B2152">
        <w:rPr>
          <w:b/>
          <w:noProof/>
          <w:sz w:val="21"/>
          <w:szCs w:val="21"/>
          <w:lang w:val="fr-BE" w:eastAsia="fr-BE"/>
        </w:rPr>
        <w:drawing>
          <wp:anchor distT="0" distB="0" distL="114300" distR="114300" simplePos="0" relativeHeight="251682816" behindDoc="0" locked="0" layoutInCell="1" allowOverlap="1" wp14:anchorId="6B9E5213" wp14:editId="78960C12">
            <wp:simplePos x="0" y="0"/>
            <wp:positionH relativeFrom="column">
              <wp:posOffset>4873625</wp:posOffset>
            </wp:positionH>
            <wp:positionV relativeFrom="paragraph">
              <wp:posOffset>60325</wp:posOffset>
            </wp:positionV>
            <wp:extent cx="1042670" cy="1136015"/>
            <wp:effectExtent l="0" t="0" r="5080" b="6985"/>
            <wp:wrapSquare wrapText="bothSides"/>
            <wp:docPr id="2055" name="Picture 7" descr="\\bates.data.intra\homedirs\ledoux\Stop_Farmer_Sui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bates.data.intra\homedirs\ledoux\Stop_Farmer_Suicid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869" t="32854" r="14558" b="17474"/>
                    <a:stretch/>
                  </pic:blipFill>
                  <pic:spPr bwMode="auto">
                    <a:xfrm>
                      <a:off x="0" y="0"/>
                      <a:ext cx="1042670" cy="1136015"/>
                    </a:xfrm>
                    <a:prstGeom prst="rect">
                      <a:avLst/>
                    </a:prstGeom>
                    <a:noFill/>
                    <a:extLst/>
                  </pic:spPr>
                </pic:pic>
              </a:graphicData>
            </a:graphic>
            <wp14:sizeRelH relativeFrom="page">
              <wp14:pctWidth>0</wp14:pctWidth>
            </wp14:sizeRelH>
            <wp14:sizeRelV relativeFrom="page">
              <wp14:pctHeight>0</wp14:pctHeight>
            </wp14:sizeRelV>
          </wp:anchor>
        </w:drawing>
      </w:r>
      <w:r w:rsidR="00B608E5" w:rsidRPr="005B2152">
        <w:rPr>
          <w:i/>
          <w:sz w:val="21"/>
          <w:szCs w:val="21"/>
          <w:lang w:val="fr-BE"/>
        </w:rPr>
        <w:t>2009</w:t>
      </w:r>
      <w:r w:rsidR="004900E7" w:rsidRPr="005B2152">
        <w:rPr>
          <w:sz w:val="21"/>
          <w:szCs w:val="21"/>
          <w:lang w:val="fr-BE"/>
        </w:rPr>
        <w:t xml:space="preserve"> – </w:t>
      </w:r>
      <w:r w:rsidR="004900E7" w:rsidRPr="005B2152">
        <w:rPr>
          <w:b/>
          <w:sz w:val="21"/>
          <w:szCs w:val="21"/>
          <w:lang w:val="fr-BE"/>
        </w:rPr>
        <w:t>Des</w:t>
      </w:r>
      <w:r w:rsidR="00B608E5" w:rsidRPr="005B2152">
        <w:rPr>
          <w:b/>
          <w:sz w:val="21"/>
          <w:szCs w:val="21"/>
          <w:lang w:val="fr-BE"/>
        </w:rPr>
        <w:t xml:space="preserve"> paysans producteurs de coton dans la province </w:t>
      </w:r>
      <w:r w:rsidR="004900E7" w:rsidRPr="005B2152">
        <w:rPr>
          <w:b/>
          <w:sz w:val="21"/>
          <w:szCs w:val="21"/>
          <w:lang w:val="fr-BE"/>
        </w:rPr>
        <w:t xml:space="preserve">indienne </w:t>
      </w:r>
      <w:r w:rsidR="00B608E5" w:rsidRPr="005B2152">
        <w:rPr>
          <w:b/>
          <w:sz w:val="21"/>
          <w:szCs w:val="21"/>
          <w:lang w:val="fr-BE"/>
        </w:rPr>
        <w:t>de Ch</w:t>
      </w:r>
      <w:r w:rsidR="00F51A99" w:rsidRPr="005B2152">
        <w:rPr>
          <w:b/>
          <w:sz w:val="21"/>
          <w:szCs w:val="21"/>
          <w:lang w:val="fr-BE"/>
        </w:rPr>
        <w:t>h</w:t>
      </w:r>
      <w:r w:rsidR="00B608E5" w:rsidRPr="005B2152">
        <w:rPr>
          <w:b/>
          <w:sz w:val="21"/>
          <w:szCs w:val="21"/>
          <w:lang w:val="fr-BE"/>
        </w:rPr>
        <w:t>attisgarh</w:t>
      </w:r>
      <w:r w:rsidR="004900E7" w:rsidRPr="005B2152">
        <w:rPr>
          <w:b/>
          <w:sz w:val="21"/>
          <w:szCs w:val="21"/>
          <w:lang w:val="fr-BE"/>
        </w:rPr>
        <w:t>, endettés,</w:t>
      </w:r>
      <w:r w:rsidR="00B608E5" w:rsidRPr="005B2152">
        <w:rPr>
          <w:b/>
          <w:sz w:val="21"/>
          <w:szCs w:val="21"/>
          <w:lang w:val="fr-BE"/>
        </w:rPr>
        <w:t xml:space="preserve"> </w:t>
      </w:r>
      <w:r w:rsidR="004900E7" w:rsidRPr="005B2152">
        <w:rPr>
          <w:b/>
          <w:sz w:val="21"/>
          <w:szCs w:val="21"/>
          <w:lang w:val="fr-BE"/>
        </w:rPr>
        <w:t>se</w:t>
      </w:r>
      <w:r w:rsidRPr="005B2152">
        <w:rPr>
          <w:noProof/>
          <w:sz w:val="21"/>
          <w:szCs w:val="21"/>
          <w:lang w:val="fr-BE" w:eastAsia="fr-BE"/>
        </w:rPr>
        <w:t xml:space="preserve"> </w:t>
      </w:r>
      <w:r w:rsidR="004900E7" w:rsidRPr="005B2152">
        <w:rPr>
          <w:b/>
          <w:sz w:val="21"/>
          <w:szCs w:val="21"/>
          <w:lang w:val="fr-BE"/>
        </w:rPr>
        <w:t xml:space="preserve"> suicident en masse</w:t>
      </w:r>
      <w:r w:rsidR="004900E7" w:rsidRPr="005B2152">
        <w:rPr>
          <w:sz w:val="21"/>
          <w:szCs w:val="21"/>
          <w:lang w:val="fr-BE"/>
        </w:rPr>
        <w:t> : selon les défenseurs des OGM, leur</w:t>
      </w:r>
      <w:r w:rsidR="00B608E5" w:rsidRPr="005B2152">
        <w:rPr>
          <w:sz w:val="21"/>
          <w:szCs w:val="21"/>
          <w:lang w:val="fr-BE"/>
        </w:rPr>
        <w:t xml:space="preserve"> endettement </w:t>
      </w:r>
      <w:r w:rsidR="004900E7" w:rsidRPr="005B2152">
        <w:rPr>
          <w:sz w:val="21"/>
          <w:szCs w:val="21"/>
          <w:lang w:val="fr-BE"/>
        </w:rPr>
        <w:t>est</w:t>
      </w:r>
      <w:r w:rsidR="00B608E5" w:rsidRPr="005B2152">
        <w:rPr>
          <w:sz w:val="21"/>
          <w:szCs w:val="21"/>
          <w:lang w:val="fr-BE"/>
        </w:rPr>
        <w:t xml:space="preserve"> seulement lié à un assèchement accru des nappes phréatiques. Mais, selon les experts indiens, l’assèchement </w:t>
      </w:r>
      <w:r w:rsidR="004900E7" w:rsidRPr="005B2152">
        <w:rPr>
          <w:sz w:val="21"/>
          <w:szCs w:val="21"/>
          <w:lang w:val="fr-BE"/>
        </w:rPr>
        <w:t xml:space="preserve">a </w:t>
      </w:r>
      <w:r w:rsidR="00B608E5" w:rsidRPr="005B2152">
        <w:rPr>
          <w:sz w:val="21"/>
          <w:szCs w:val="21"/>
          <w:lang w:val="fr-BE"/>
        </w:rPr>
        <w:t xml:space="preserve">été avant tout provoqué par le recours au coton OGM qui nécessite beaucoup plus d’irrigation que le coton classique. </w:t>
      </w:r>
    </w:p>
    <w:p w14:paraId="4010A9FA" w14:textId="77777777" w:rsidR="004900E7" w:rsidRPr="005B2152" w:rsidRDefault="004900E7" w:rsidP="004900E7">
      <w:pPr>
        <w:spacing w:after="0" w:line="240" w:lineRule="auto"/>
        <w:jc w:val="both"/>
        <w:rPr>
          <w:sz w:val="21"/>
          <w:szCs w:val="21"/>
          <w:lang w:val="fr-BE"/>
        </w:rPr>
      </w:pPr>
    </w:p>
    <w:p w14:paraId="2F5A133D" w14:textId="77777777" w:rsidR="0086408E" w:rsidRPr="005B2152" w:rsidRDefault="0086408E" w:rsidP="004900E7">
      <w:pPr>
        <w:spacing w:after="0" w:line="240" w:lineRule="auto"/>
        <w:jc w:val="both"/>
        <w:rPr>
          <w:sz w:val="21"/>
          <w:szCs w:val="21"/>
          <w:lang w:val="fr-BE"/>
        </w:rPr>
      </w:pPr>
    </w:p>
    <w:p w14:paraId="5A55B356" w14:textId="45A23EAE" w:rsidR="00B46B0C" w:rsidRPr="005B2152" w:rsidRDefault="0086408E" w:rsidP="009D3CE8">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83840" behindDoc="0" locked="0" layoutInCell="1" allowOverlap="1" wp14:anchorId="446BF2D7" wp14:editId="28FB8C25">
            <wp:simplePos x="0" y="0"/>
            <wp:positionH relativeFrom="column">
              <wp:posOffset>228600</wp:posOffset>
            </wp:positionH>
            <wp:positionV relativeFrom="paragraph">
              <wp:posOffset>579755</wp:posOffset>
            </wp:positionV>
            <wp:extent cx="1628775" cy="1372870"/>
            <wp:effectExtent l="0" t="0" r="9525" b="0"/>
            <wp:wrapSquare wrapText="bothSides"/>
            <wp:docPr id="2065" name="Picture 17" descr="\\bates.data.intra\homedirs\ledoux\Ostrom nobe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17" descr="\\bates.data.intra\homedirs\ledoux\Ostrom nobel 2.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9741" r="39278"/>
                    <a:stretch/>
                  </pic:blipFill>
                  <pic:spPr bwMode="auto">
                    <a:xfrm>
                      <a:off x="0" y="0"/>
                      <a:ext cx="1628775" cy="1372870"/>
                    </a:xfrm>
                    <a:prstGeom prst="rect">
                      <a:avLst/>
                    </a:prstGeom>
                    <a:noFill/>
                    <a:extLst/>
                  </pic:spPr>
                </pic:pic>
              </a:graphicData>
            </a:graphic>
            <wp14:sizeRelH relativeFrom="page">
              <wp14:pctWidth>0</wp14:pctWidth>
            </wp14:sizeRelH>
            <wp14:sizeRelV relativeFrom="page">
              <wp14:pctHeight>0</wp14:pctHeight>
            </wp14:sizeRelV>
          </wp:anchor>
        </w:drawing>
      </w:r>
      <w:r w:rsidR="00E26E0A" w:rsidRPr="005B2152">
        <w:rPr>
          <w:i/>
          <w:sz w:val="21"/>
          <w:szCs w:val="21"/>
          <w:lang w:val="fr-BE"/>
        </w:rPr>
        <w:t>2009</w:t>
      </w:r>
      <w:r w:rsidR="00E26E0A" w:rsidRPr="005B2152">
        <w:rPr>
          <w:sz w:val="21"/>
          <w:szCs w:val="21"/>
          <w:lang w:val="fr-BE"/>
        </w:rPr>
        <w:t xml:space="preserve"> </w:t>
      </w:r>
      <w:r w:rsidR="009D3CE8" w:rsidRPr="005B2152">
        <w:rPr>
          <w:sz w:val="21"/>
          <w:szCs w:val="21"/>
          <w:lang w:val="fr-BE"/>
        </w:rPr>
        <w:t xml:space="preserve">– </w:t>
      </w:r>
      <w:r w:rsidR="009D3CE8" w:rsidRPr="005B2152">
        <w:rPr>
          <w:b/>
          <w:sz w:val="21"/>
          <w:szCs w:val="21"/>
          <w:lang w:val="fr-BE"/>
        </w:rPr>
        <w:t xml:space="preserve">L’attribution à Elinor </w:t>
      </w:r>
      <w:r w:rsidR="00863FA0" w:rsidRPr="005B2152">
        <w:rPr>
          <w:b/>
          <w:sz w:val="21"/>
          <w:szCs w:val="21"/>
          <w:lang w:val="fr-BE"/>
        </w:rPr>
        <w:t xml:space="preserve">Ostrom </w:t>
      </w:r>
      <w:r w:rsidR="009D3CE8" w:rsidRPr="005B2152">
        <w:rPr>
          <w:b/>
          <w:sz w:val="21"/>
          <w:szCs w:val="21"/>
          <w:lang w:val="fr-BE"/>
        </w:rPr>
        <w:t xml:space="preserve">du </w:t>
      </w:r>
      <w:r w:rsidR="00863FA0" w:rsidRPr="005B2152">
        <w:rPr>
          <w:b/>
          <w:sz w:val="21"/>
          <w:szCs w:val="21"/>
          <w:lang w:val="fr-BE"/>
        </w:rPr>
        <w:t xml:space="preserve">prix Nobel de l’économie </w:t>
      </w:r>
      <w:r w:rsidR="009D3CE8" w:rsidRPr="005B2152">
        <w:rPr>
          <w:b/>
          <w:sz w:val="21"/>
          <w:szCs w:val="21"/>
          <w:lang w:val="fr-BE"/>
        </w:rPr>
        <w:t>consacre l’avènement du concept de « biens communs » </w:t>
      </w:r>
      <w:r w:rsidR="009D3CE8" w:rsidRPr="005B2152">
        <w:rPr>
          <w:sz w:val="21"/>
          <w:szCs w:val="21"/>
          <w:lang w:val="fr-BE"/>
        </w:rPr>
        <w:t>: dans le sillage de la crise financière, l</w:t>
      </w:r>
      <w:r w:rsidR="00863FA0" w:rsidRPr="005B2152">
        <w:rPr>
          <w:sz w:val="21"/>
          <w:szCs w:val="21"/>
          <w:lang w:val="fr-BE"/>
        </w:rPr>
        <w:t>e monde éprouv</w:t>
      </w:r>
      <w:r w:rsidR="009D3CE8" w:rsidRPr="005B2152">
        <w:rPr>
          <w:sz w:val="21"/>
          <w:szCs w:val="21"/>
          <w:lang w:val="fr-BE"/>
        </w:rPr>
        <w:t>e</w:t>
      </w:r>
      <w:r w:rsidR="00863FA0" w:rsidRPr="005B2152">
        <w:rPr>
          <w:sz w:val="21"/>
          <w:szCs w:val="21"/>
          <w:lang w:val="fr-BE"/>
        </w:rPr>
        <w:t xml:space="preserve"> le besoin de trouver une autre v</w:t>
      </w:r>
      <w:r w:rsidR="009D3CE8" w:rsidRPr="005B2152">
        <w:rPr>
          <w:sz w:val="21"/>
          <w:szCs w:val="21"/>
          <w:lang w:val="fr-BE"/>
        </w:rPr>
        <w:t>oie</w:t>
      </w:r>
      <w:r w:rsidR="00863FA0" w:rsidRPr="005B2152">
        <w:rPr>
          <w:sz w:val="21"/>
          <w:szCs w:val="21"/>
          <w:lang w:val="fr-BE"/>
        </w:rPr>
        <w:t xml:space="preserve"> que le communisme déconsidéré contre les dérapages d’un marché dont les furies de démantèlement de l’Etat social post-keynésien </w:t>
      </w:r>
      <w:r w:rsidR="009D3CE8" w:rsidRPr="005B2152">
        <w:rPr>
          <w:sz w:val="21"/>
          <w:szCs w:val="21"/>
          <w:lang w:val="fr-BE"/>
        </w:rPr>
        <w:t>ont</w:t>
      </w:r>
      <w:r w:rsidR="00863FA0" w:rsidRPr="005B2152">
        <w:rPr>
          <w:sz w:val="21"/>
          <w:szCs w:val="21"/>
          <w:lang w:val="fr-BE"/>
        </w:rPr>
        <w:t xml:space="preserve"> conduit à une impasse. </w:t>
      </w:r>
      <w:r w:rsidR="009D3CE8" w:rsidRPr="005B2152">
        <w:rPr>
          <w:sz w:val="21"/>
          <w:szCs w:val="21"/>
          <w:lang w:val="fr-BE"/>
        </w:rPr>
        <w:t xml:space="preserve"> </w:t>
      </w:r>
      <w:r w:rsidR="00863FA0" w:rsidRPr="005B2152">
        <w:rPr>
          <w:sz w:val="21"/>
          <w:szCs w:val="21"/>
          <w:lang w:val="fr-BE"/>
        </w:rPr>
        <w:t xml:space="preserve">Le monde </w:t>
      </w:r>
      <w:r w:rsidR="009D3CE8" w:rsidRPr="005B2152">
        <w:rPr>
          <w:sz w:val="21"/>
          <w:szCs w:val="21"/>
          <w:lang w:val="fr-BE"/>
        </w:rPr>
        <w:t>commence</w:t>
      </w:r>
      <w:r w:rsidR="00863FA0" w:rsidRPr="005B2152">
        <w:rPr>
          <w:sz w:val="21"/>
          <w:szCs w:val="21"/>
          <w:lang w:val="fr-BE"/>
        </w:rPr>
        <w:t xml:space="preserve"> finalement à comprendre que le refus de penser le « commun » p</w:t>
      </w:r>
      <w:r w:rsidR="009D3CE8" w:rsidRPr="005B2152">
        <w:rPr>
          <w:sz w:val="21"/>
          <w:szCs w:val="21"/>
          <w:lang w:val="fr-BE"/>
        </w:rPr>
        <w:t>eut</w:t>
      </w:r>
      <w:r w:rsidR="00863FA0" w:rsidRPr="005B2152">
        <w:rPr>
          <w:sz w:val="21"/>
          <w:szCs w:val="21"/>
          <w:lang w:val="fr-BE"/>
        </w:rPr>
        <w:t xml:space="preserve"> se révéler – dans certains cas – aussi tragique, voire plus, que la « tragédie des communs » mise en lumière par Hardin. </w:t>
      </w:r>
      <w:r w:rsidR="009D3CE8" w:rsidRPr="005B2152">
        <w:rPr>
          <w:sz w:val="21"/>
          <w:szCs w:val="21"/>
          <w:lang w:val="fr-BE"/>
        </w:rPr>
        <w:t xml:space="preserve">Ostrom </w:t>
      </w:r>
      <w:r w:rsidR="00863FA0" w:rsidRPr="005B2152">
        <w:rPr>
          <w:sz w:val="21"/>
          <w:szCs w:val="21"/>
          <w:lang w:val="fr-BE"/>
        </w:rPr>
        <w:t>commenc</w:t>
      </w:r>
      <w:r w:rsidR="009D3CE8" w:rsidRPr="005B2152">
        <w:rPr>
          <w:sz w:val="21"/>
          <w:szCs w:val="21"/>
          <w:lang w:val="fr-BE"/>
        </w:rPr>
        <w:t xml:space="preserve">e, avec d’autres, à </w:t>
      </w:r>
      <w:r w:rsidR="00863FA0" w:rsidRPr="005B2152">
        <w:rPr>
          <w:sz w:val="21"/>
          <w:szCs w:val="21"/>
          <w:lang w:val="fr-BE"/>
        </w:rPr>
        <w:t>parler de « tragédie des anti-communs ».</w:t>
      </w:r>
      <w:r w:rsidR="00B46B0C" w:rsidRPr="005B2152">
        <w:rPr>
          <w:sz w:val="21"/>
          <w:szCs w:val="21"/>
          <w:lang w:val="fr-BE"/>
        </w:rPr>
        <w:t xml:space="preserve"> A la question « Que peut-on faire contre le changement climatique ? », </w:t>
      </w:r>
      <w:r w:rsidR="009D3CE8" w:rsidRPr="005B2152">
        <w:rPr>
          <w:sz w:val="21"/>
          <w:szCs w:val="21"/>
          <w:lang w:val="fr-BE"/>
        </w:rPr>
        <w:t>elle</w:t>
      </w:r>
      <w:r w:rsidR="00B46B0C" w:rsidRPr="005B2152">
        <w:rPr>
          <w:sz w:val="21"/>
          <w:szCs w:val="21"/>
          <w:lang w:val="fr-BE"/>
        </w:rPr>
        <w:t xml:space="preserve"> répond</w:t>
      </w:r>
      <w:r w:rsidR="009D3CE8" w:rsidRPr="005B2152">
        <w:rPr>
          <w:sz w:val="21"/>
          <w:szCs w:val="21"/>
          <w:lang w:val="fr-BE"/>
        </w:rPr>
        <w:t> : « N</w:t>
      </w:r>
      <w:r w:rsidR="00B46B0C" w:rsidRPr="005B2152">
        <w:rPr>
          <w:sz w:val="21"/>
          <w:szCs w:val="21"/>
          <w:lang w:val="fr-BE"/>
        </w:rPr>
        <w:t>ous ne devons certainement pas rester assis à attendre que les décideurs se résolvent à faire quelque chose ! »</w:t>
      </w:r>
      <w:r w:rsidR="009D3CE8" w:rsidRPr="005B2152">
        <w:rPr>
          <w:sz w:val="21"/>
          <w:szCs w:val="21"/>
          <w:lang w:val="fr-BE"/>
        </w:rPr>
        <w:t xml:space="preserve">. </w:t>
      </w:r>
      <w:r w:rsidR="00B46B0C" w:rsidRPr="005B2152">
        <w:rPr>
          <w:sz w:val="21"/>
          <w:szCs w:val="21"/>
          <w:lang w:val="fr-BE"/>
        </w:rPr>
        <w:t xml:space="preserve">En d’autres termes, on ne peut pas se permettre d’attendre que les politiques y apportent une solution. </w:t>
      </w:r>
      <w:r w:rsidR="006D2507" w:rsidRPr="005B2152">
        <w:rPr>
          <w:sz w:val="21"/>
          <w:szCs w:val="21"/>
          <w:lang w:val="fr-BE"/>
        </w:rPr>
        <w:t>I</w:t>
      </w:r>
      <w:r w:rsidR="00B46B0C" w:rsidRPr="005B2152">
        <w:rPr>
          <w:sz w:val="21"/>
          <w:szCs w:val="21"/>
          <w:lang w:val="fr-BE"/>
        </w:rPr>
        <w:t xml:space="preserve">l faut </w:t>
      </w:r>
      <w:r w:rsidR="006D2507" w:rsidRPr="005B2152">
        <w:rPr>
          <w:sz w:val="21"/>
          <w:szCs w:val="21"/>
          <w:lang w:val="fr-BE"/>
        </w:rPr>
        <w:t xml:space="preserve">donc </w:t>
      </w:r>
      <w:r w:rsidR="00B46B0C" w:rsidRPr="005B2152">
        <w:rPr>
          <w:sz w:val="21"/>
          <w:szCs w:val="21"/>
          <w:lang w:val="fr-BE"/>
        </w:rPr>
        <w:t xml:space="preserve">sérieusement reconsidérer </w:t>
      </w:r>
      <w:r w:rsidR="006D2507" w:rsidRPr="005B2152">
        <w:rPr>
          <w:sz w:val="21"/>
          <w:szCs w:val="21"/>
          <w:lang w:val="fr-BE"/>
        </w:rPr>
        <w:t xml:space="preserve">selon elle </w:t>
      </w:r>
      <w:r w:rsidR="00B46B0C" w:rsidRPr="005B2152">
        <w:rPr>
          <w:sz w:val="21"/>
          <w:szCs w:val="21"/>
          <w:lang w:val="fr-BE"/>
        </w:rPr>
        <w:t>la préconisation selon laquelle les problèmes d’actions collective à l’échelle du monde – du fait de leur impact globaux – doivent être résolus par une institution gouvernementale unique, et reconnaître le rôle majeur des actions conduites à échelle plus réduite. En d’autres termes, elle recommand</w:t>
      </w:r>
      <w:r w:rsidR="006D2507" w:rsidRPr="005B2152">
        <w:rPr>
          <w:sz w:val="21"/>
          <w:szCs w:val="21"/>
          <w:lang w:val="fr-BE"/>
        </w:rPr>
        <w:t>e</w:t>
      </w:r>
      <w:r w:rsidR="00B46B0C" w:rsidRPr="005B2152">
        <w:rPr>
          <w:sz w:val="21"/>
          <w:szCs w:val="21"/>
          <w:lang w:val="fr-BE"/>
        </w:rPr>
        <w:t xml:space="preserve">, comme système pérenne de gestion des communs globaux, une action collective et une gouvernance </w:t>
      </w:r>
      <w:proofErr w:type="gramStart"/>
      <w:r w:rsidR="00B46B0C" w:rsidRPr="005B2152">
        <w:rPr>
          <w:sz w:val="21"/>
          <w:szCs w:val="21"/>
          <w:lang w:val="fr-BE"/>
        </w:rPr>
        <w:t>fondées</w:t>
      </w:r>
      <w:proofErr w:type="gramEnd"/>
      <w:r w:rsidR="00B46B0C" w:rsidRPr="005B2152">
        <w:rPr>
          <w:sz w:val="21"/>
          <w:szCs w:val="21"/>
          <w:lang w:val="fr-BE"/>
        </w:rPr>
        <w:t xml:space="preserve"> sur une multiplicité de niveaux. </w:t>
      </w:r>
    </w:p>
    <w:p w14:paraId="24CDCA14" w14:textId="77777777" w:rsidR="006070E1" w:rsidRPr="005B2152" w:rsidRDefault="006070E1" w:rsidP="006070E1">
      <w:pPr>
        <w:pStyle w:val="Paragraphedeliste"/>
        <w:spacing w:after="0" w:line="240" w:lineRule="auto"/>
        <w:ind w:left="360"/>
        <w:jc w:val="both"/>
        <w:rPr>
          <w:sz w:val="21"/>
          <w:szCs w:val="21"/>
          <w:lang w:val="fr-BE"/>
        </w:rPr>
      </w:pPr>
    </w:p>
    <w:p w14:paraId="05CE20F5" w14:textId="14207CDA" w:rsidR="009D3CE8" w:rsidRPr="005B2152" w:rsidRDefault="005B2152" w:rsidP="009D3CE8">
      <w:pPr>
        <w:pStyle w:val="Paragraphedeliste"/>
        <w:numPr>
          <w:ilvl w:val="0"/>
          <w:numId w:val="2"/>
        </w:numPr>
        <w:spacing w:after="0" w:line="240" w:lineRule="auto"/>
        <w:jc w:val="both"/>
        <w:rPr>
          <w:sz w:val="21"/>
          <w:szCs w:val="21"/>
          <w:lang w:val="fr-BE"/>
        </w:rPr>
      </w:pPr>
      <w:r w:rsidRPr="005B2152">
        <w:rPr>
          <w:b/>
          <w:noProof/>
          <w:sz w:val="21"/>
          <w:szCs w:val="21"/>
          <w:lang w:val="fr-BE" w:eastAsia="fr-BE"/>
        </w:rPr>
        <w:drawing>
          <wp:anchor distT="0" distB="0" distL="114300" distR="114300" simplePos="0" relativeHeight="251684864" behindDoc="0" locked="0" layoutInCell="1" allowOverlap="1" wp14:anchorId="35F91A4A" wp14:editId="4A59FA6A">
            <wp:simplePos x="0" y="0"/>
            <wp:positionH relativeFrom="column">
              <wp:posOffset>4933950</wp:posOffset>
            </wp:positionH>
            <wp:positionV relativeFrom="paragraph">
              <wp:posOffset>51435</wp:posOffset>
            </wp:positionV>
            <wp:extent cx="1009650" cy="1007110"/>
            <wp:effectExtent l="0" t="0" r="0" b="2540"/>
            <wp:wrapSquare wrapText="bothSides"/>
            <wp:docPr id="2054" name="Picture 6" descr="\\bates.data.intra\homedirs\ledoux\Mahy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bates.data.intra\homedirs\ledoux\Mahyc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650" cy="1007110"/>
                    </a:xfrm>
                    <a:prstGeom prst="rect">
                      <a:avLst/>
                    </a:prstGeom>
                    <a:noFill/>
                    <a:extLst/>
                  </pic:spPr>
                </pic:pic>
              </a:graphicData>
            </a:graphic>
            <wp14:sizeRelH relativeFrom="page">
              <wp14:pctWidth>0</wp14:pctWidth>
            </wp14:sizeRelH>
            <wp14:sizeRelV relativeFrom="page">
              <wp14:pctHeight>0</wp14:pctHeight>
            </wp14:sizeRelV>
          </wp:anchor>
        </w:drawing>
      </w:r>
      <w:r w:rsidR="009D3CE8" w:rsidRPr="005B2152">
        <w:rPr>
          <w:i/>
          <w:sz w:val="21"/>
          <w:szCs w:val="21"/>
          <w:lang w:val="fr-BE"/>
        </w:rPr>
        <w:t>2012</w:t>
      </w:r>
      <w:r w:rsidR="009D3CE8" w:rsidRPr="005B2152">
        <w:rPr>
          <w:sz w:val="21"/>
          <w:szCs w:val="21"/>
          <w:lang w:val="fr-BE"/>
        </w:rPr>
        <w:t xml:space="preserve"> – </w:t>
      </w:r>
      <w:r w:rsidR="009D3CE8" w:rsidRPr="005B2152">
        <w:rPr>
          <w:b/>
          <w:sz w:val="21"/>
          <w:szCs w:val="21"/>
          <w:lang w:val="fr-BE"/>
        </w:rPr>
        <w:t>Les autorités de Bombay interdisent à Mahyco, la filiale indienne du géant Monsanto, de vendre les graines de son coton OGM.</w:t>
      </w:r>
      <w:r w:rsidR="009D3CE8" w:rsidRPr="005B2152">
        <w:rPr>
          <w:sz w:val="21"/>
          <w:szCs w:val="21"/>
          <w:lang w:val="fr-BE"/>
        </w:rPr>
        <w:t xml:space="preserve"> </w:t>
      </w:r>
    </w:p>
    <w:p w14:paraId="4FD3199D" w14:textId="77777777" w:rsidR="00B770FF" w:rsidRPr="005B2152" w:rsidRDefault="00B770FF" w:rsidP="00B770FF">
      <w:pPr>
        <w:pStyle w:val="Paragraphedeliste"/>
        <w:spacing w:after="0" w:line="240" w:lineRule="auto"/>
        <w:ind w:left="360"/>
        <w:jc w:val="both"/>
        <w:rPr>
          <w:sz w:val="21"/>
          <w:szCs w:val="21"/>
          <w:lang w:val="fr-BE"/>
        </w:rPr>
      </w:pPr>
    </w:p>
    <w:p w14:paraId="78E882F4" w14:textId="77777777" w:rsidR="005B2152" w:rsidRPr="005B2152" w:rsidRDefault="005B2152" w:rsidP="00B770FF">
      <w:pPr>
        <w:pStyle w:val="Paragraphedeliste"/>
        <w:spacing w:after="0" w:line="240" w:lineRule="auto"/>
        <w:ind w:left="360"/>
        <w:jc w:val="both"/>
        <w:rPr>
          <w:sz w:val="21"/>
          <w:szCs w:val="21"/>
          <w:lang w:val="fr-BE"/>
        </w:rPr>
      </w:pPr>
    </w:p>
    <w:p w14:paraId="0AF4D1AA" w14:textId="77777777" w:rsidR="005B2152" w:rsidRPr="005B2152" w:rsidRDefault="005B2152" w:rsidP="00B770FF">
      <w:pPr>
        <w:pStyle w:val="Paragraphedeliste"/>
        <w:spacing w:after="0" w:line="240" w:lineRule="auto"/>
        <w:ind w:left="360"/>
        <w:jc w:val="both"/>
        <w:rPr>
          <w:sz w:val="21"/>
          <w:szCs w:val="21"/>
          <w:lang w:val="fr-BE"/>
        </w:rPr>
      </w:pPr>
    </w:p>
    <w:p w14:paraId="6D1C2685" w14:textId="77777777" w:rsidR="005B2152" w:rsidRPr="005B2152" w:rsidRDefault="005B2152" w:rsidP="00B770FF">
      <w:pPr>
        <w:pStyle w:val="Paragraphedeliste"/>
        <w:spacing w:after="0" w:line="240" w:lineRule="auto"/>
        <w:ind w:left="360"/>
        <w:jc w:val="both"/>
        <w:rPr>
          <w:sz w:val="21"/>
          <w:szCs w:val="21"/>
          <w:lang w:val="fr-BE"/>
        </w:rPr>
      </w:pPr>
    </w:p>
    <w:p w14:paraId="6BFEAC42" w14:textId="77777777" w:rsidR="005B2152" w:rsidRDefault="005B2152" w:rsidP="00B770FF">
      <w:pPr>
        <w:pStyle w:val="Paragraphedeliste"/>
        <w:spacing w:after="0" w:line="240" w:lineRule="auto"/>
        <w:ind w:left="360"/>
        <w:jc w:val="both"/>
        <w:rPr>
          <w:sz w:val="21"/>
          <w:szCs w:val="21"/>
          <w:lang w:val="fr-BE"/>
        </w:rPr>
      </w:pPr>
    </w:p>
    <w:p w14:paraId="2F5D2237" w14:textId="77777777" w:rsidR="002234F8" w:rsidRPr="005B2152" w:rsidRDefault="002234F8" w:rsidP="00B770FF">
      <w:pPr>
        <w:pStyle w:val="Paragraphedeliste"/>
        <w:spacing w:after="0" w:line="240" w:lineRule="auto"/>
        <w:ind w:left="360"/>
        <w:jc w:val="both"/>
        <w:rPr>
          <w:sz w:val="21"/>
          <w:szCs w:val="21"/>
          <w:lang w:val="fr-BE"/>
        </w:rPr>
      </w:pPr>
    </w:p>
    <w:p w14:paraId="708A883B" w14:textId="3BFC6479" w:rsidR="006070E1" w:rsidRPr="005B2152" w:rsidRDefault="00D13A91" w:rsidP="00206CDF">
      <w:pPr>
        <w:pStyle w:val="Paragraphedeliste"/>
        <w:numPr>
          <w:ilvl w:val="0"/>
          <w:numId w:val="2"/>
        </w:numPr>
        <w:spacing w:after="0" w:line="240" w:lineRule="auto"/>
        <w:jc w:val="both"/>
        <w:rPr>
          <w:sz w:val="21"/>
          <w:szCs w:val="21"/>
          <w:lang w:val="fr-BE"/>
        </w:rPr>
      </w:pPr>
      <w:r w:rsidRPr="005B2152">
        <w:rPr>
          <w:i/>
          <w:sz w:val="21"/>
          <w:szCs w:val="21"/>
          <w:lang w:val="fr-BE"/>
        </w:rPr>
        <w:t>2013</w:t>
      </w:r>
      <w:r w:rsidR="00863FA0" w:rsidRPr="005B2152">
        <w:rPr>
          <w:sz w:val="21"/>
          <w:szCs w:val="21"/>
          <w:lang w:val="fr-BE"/>
        </w:rPr>
        <w:t xml:space="preserve"> </w:t>
      </w:r>
      <w:r w:rsidRPr="005B2152">
        <w:rPr>
          <w:sz w:val="21"/>
          <w:szCs w:val="21"/>
          <w:lang w:val="fr-BE"/>
        </w:rPr>
        <w:t>–</w:t>
      </w:r>
      <w:r w:rsidR="00863FA0" w:rsidRPr="005B2152">
        <w:rPr>
          <w:sz w:val="21"/>
          <w:szCs w:val="21"/>
          <w:lang w:val="fr-BE"/>
        </w:rPr>
        <w:t xml:space="preserve"> </w:t>
      </w:r>
      <w:r w:rsidRPr="005B2152">
        <w:rPr>
          <w:b/>
          <w:sz w:val="21"/>
          <w:szCs w:val="21"/>
          <w:lang w:val="fr-BE"/>
        </w:rPr>
        <w:t>Le gouvernement Equatorien lance « the FLOK</w:t>
      </w:r>
      <w:hyperlink r:id="rId59" w:history="1">
        <w:r w:rsidR="006070E1" w:rsidRPr="005B2152">
          <w:rPr>
            <w:b/>
            <w:sz w:val="21"/>
            <w:szCs w:val="21"/>
            <w:lang w:val="fr-BE"/>
          </w:rPr>
          <w:t xml:space="preserve"> (Free Libre Open Knowledge) Society</w:t>
        </w:r>
      </w:hyperlink>
      <w:r w:rsidRPr="005B2152">
        <w:rPr>
          <w:b/>
          <w:sz w:val="21"/>
          <w:szCs w:val="21"/>
          <w:lang w:val="fr-BE"/>
        </w:rPr>
        <w:t> »</w:t>
      </w:r>
      <w:r w:rsidR="00E07505" w:rsidRPr="005B2152">
        <w:rPr>
          <w:b/>
          <w:sz w:val="21"/>
          <w:szCs w:val="21"/>
          <w:lang w:val="fr-BE"/>
        </w:rPr>
        <w:t> </w:t>
      </w:r>
      <w:r w:rsidR="00E07505" w:rsidRPr="005B2152">
        <w:rPr>
          <w:sz w:val="21"/>
          <w:szCs w:val="21"/>
          <w:lang w:val="fr-BE"/>
        </w:rPr>
        <w:t>:</w:t>
      </w:r>
      <w:r w:rsidRPr="005B2152">
        <w:rPr>
          <w:b/>
          <w:sz w:val="21"/>
          <w:szCs w:val="21"/>
          <w:lang w:val="fr-BE"/>
        </w:rPr>
        <w:t xml:space="preserve"> </w:t>
      </w:r>
      <w:r w:rsidRPr="005B2152">
        <w:rPr>
          <w:sz w:val="21"/>
          <w:szCs w:val="21"/>
          <w:lang w:val="fr-BE"/>
        </w:rPr>
        <w:t>Michel Bauwens en est le directeur de recherches de ce premier plan au monde visant à la transition d’un pays vers une « économie de la connaissance basée sur la création et le soutien à des communs de la connaissance ouverts »</w:t>
      </w:r>
      <w:r w:rsidR="00CD1CCB" w:rsidRPr="005B2152">
        <w:rPr>
          <w:sz w:val="21"/>
          <w:szCs w:val="21"/>
          <w:lang w:val="fr-BE"/>
        </w:rPr>
        <w:t xml:space="preserve"> (voir </w:t>
      </w:r>
      <w:hyperlink r:id="rId60" w:history="1">
        <w:r w:rsidR="00CD1CCB" w:rsidRPr="005B2152">
          <w:rPr>
            <w:rStyle w:val="Lienhypertexte"/>
            <w:sz w:val="21"/>
            <w:szCs w:val="21"/>
            <w:lang w:val="fr-BE"/>
          </w:rPr>
          <w:t>www.commonstransition.org</w:t>
        </w:r>
      </w:hyperlink>
      <w:r w:rsidR="00CD1CCB" w:rsidRPr="005B2152">
        <w:rPr>
          <w:sz w:val="21"/>
          <w:szCs w:val="21"/>
          <w:lang w:val="fr-BE"/>
        </w:rPr>
        <w:t>)</w:t>
      </w:r>
      <w:r w:rsidRPr="005B2152">
        <w:rPr>
          <w:sz w:val="21"/>
          <w:szCs w:val="21"/>
          <w:lang w:val="fr-BE"/>
        </w:rPr>
        <w:t xml:space="preserve">.  </w:t>
      </w:r>
    </w:p>
    <w:p w14:paraId="70FA8F5F" w14:textId="77777777" w:rsidR="003B14DB" w:rsidRPr="005B2152" w:rsidRDefault="003B14DB" w:rsidP="00AD3034">
      <w:pPr>
        <w:pStyle w:val="Paragraphedeliste"/>
        <w:spacing w:after="0" w:line="240" w:lineRule="auto"/>
        <w:ind w:left="360"/>
        <w:jc w:val="both"/>
        <w:rPr>
          <w:sz w:val="21"/>
          <w:szCs w:val="21"/>
          <w:lang w:val="fr-BE"/>
        </w:rPr>
      </w:pPr>
    </w:p>
    <w:p w14:paraId="071C7744" w14:textId="1D4A9BB6" w:rsidR="00AD3034" w:rsidRPr="005B2152" w:rsidRDefault="00AD3034" w:rsidP="00AD3034">
      <w:pPr>
        <w:pStyle w:val="Paragraphedeliste"/>
        <w:spacing w:after="0" w:line="240" w:lineRule="auto"/>
        <w:ind w:left="360"/>
        <w:jc w:val="both"/>
        <w:rPr>
          <w:sz w:val="21"/>
          <w:szCs w:val="21"/>
          <w:lang w:val="fr-BE"/>
        </w:rPr>
      </w:pPr>
      <w:r w:rsidRPr="005B2152">
        <w:rPr>
          <w:sz w:val="21"/>
          <w:szCs w:val="21"/>
          <w:lang w:val="fr-BE"/>
        </w:rPr>
        <w:t xml:space="preserve">Comment favoriser une transition simultanée des formes sociales « société civile », « marché » et « Etat » ? Comment faciliter l’émergence d’une économie éthique centrée sur des coopérations ouvertes ? Nous observons une évolution depuis un capitalisme que Michel Bauwens qualifie de </w:t>
      </w:r>
      <w:r w:rsidR="005B2152" w:rsidRPr="005B2152">
        <w:rPr>
          <w:noProof/>
          <w:sz w:val="21"/>
          <w:szCs w:val="21"/>
          <w:lang w:val="fr-BE" w:eastAsia="fr-BE"/>
        </w:rPr>
        <w:drawing>
          <wp:anchor distT="0" distB="0" distL="114300" distR="114300" simplePos="0" relativeHeight="251685888" behindDoc="0" locked="0" layoutInCell="1" allowOverlap="1" wp14:anchorId="48B5C17E" wp14:editId="2180C212">
            <wp:simplePos x="0" y="0"/>
            <wp:positionH relativeFrom="column">
              <wp:posOffset>247650</wp:posOffset>
            </wp:positionH>
            <wp:positionV relativeFrom="paragraph">
              <wp:posOffset>80645</wp:posOffset>
            </wp:positionV>
            <wp:extent cx="1004570" cy="1525905"/>
            <wp:effectExtent l="19050" t="19050" r="24130" b="17145"/>
            <wp:wrapSquare wrapText="bothSides"/>
            <wp:docPr id="2058" name="Picture 10" descr="\\bates.data.intra\homedirs\ledoux\Flok-soci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bates.data.intra\homedirs\ledoux\Flok-society.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37303" r="35290"/>
                    <a:stretch/>
                  </pic:blipFill>
                  <pic:spPr bwMode="auto">
                    <a:xfrm>
                      <a:off x="0" y="0"/>
                      <a:ext cx="1004570" cy="1525905"/>
                    </a:xfrm>
                    <a:prstGeom prst="rect">
                      <a:avLst/>
                    </a:prstGeom>
                    <a:noFill/>
                    <a:ln>
                      <a:solidFill>
                        <a:schemeClr val="tx2"/>
                      </a:solidFill>
                    </a:ln>
                    <a:extLst/>
                  </pic:spPr>
                </pic:pic>
              </a:graphicData>
            </a:graphic>
            <wp14:sizeRelH relativeFrom="page">
              <wp14:pctWidth>0</wp14:pctWidth>
            </wp14:sizeRelH>
            <wp14:sizeRelV relativeFrom="page">
              <wp14:pctHeight>0</wp14:pctHeight>
            </wp14:sizeRelV>
          </wp:anchor>
        </w:drawing>
      </w:r>
      <w:r w:rsidRPr="005B2152">
        <w:rPr>
          <w:sz w:val="21"/>
          <w:szCs w:val="21"/>
          <w:lang w:val="fr-BE"/>
        </w:rPr>
        <w:t>« cognitif », dont les revenus et l’accumulation de capital sont fondés sur l’extraction de rentes à travers la propriété intellectuelle ainsi que sur la domination et le contrôle des réseaux de distribution, vers une nouvelle forme de capitalisme que nous baptisons du nom de « </w:t>
      </w:r>
      <w:proofErr w:type="spellStart"/>
      <w:r w:rsidRPr="005B2152">
        <w:rPr>
          <w:sz w:val="21"/>
          <w:szCs w:val="21"/>
          <w:lang w:val="fr-BE"/>
        </w:rPr>
        <w:t>netarchique</w:t>
      </w:r>
      <w:proofErr w:type="spellEnd"/>
      <w:r w:rsidRPr="005B2152">
        <w:rPr>
          <w:sz w:val="21"/>
          <w:szCs w:val="21"/>
          <w:lang w:val="fr-BE"/>
        </w:rPr>
        <w:t xml:space="preserve"> ». Ce capitalisme extrait directement la valeur de la coopération humaine. Mais son incapacité à redistribuer cette valeur mène à la fois à une </w:t>
      </w:r>
      <w:r w:rsidRPr="005B2152">
        <w:rPr>
          <w:sz w:val="21"/>
          <w:szCs w:val="21"/>
          <w:lang w:val="fr-BE"/>
        </w:rPr>
        <w:lastRenderedPageBreak/>
        <w:t xml:space="preserve">hausse de la précarité et à une crise d’accumulation du capital. Sans consommateurs ou travailleurs salariés pour acheter les bines produits par le système, il est alors impossible pour le capital d’accumuler de manière systémique, quand bien même les 1 % les plus riches poursuivraient leur domination. </w:t>
      </w:r>
    </w:p>
    <w:p w14:paraId="575B2094" w14:textId="40C694E3" w:rsidR="003B14DB" w:rsidRPr="005B2152" w:rsidRDefault="003B14DB" w:rsidP="00AD3034">
      <w:pPr>
        <w:pStyle w:val="Paragraphedeliste"/>
        <w:spacing w:after="0" w:line="240" w:lineRule="auto"/>
        <w:ind w:left="360"/>
        <w:jc w:val="both"/>
        <w:rPr>
          <w:sz w:val="21"/>
          <w:szCs w:val="21"/>
          <w:lang w:val="fr-BE"/>
        </w:rPr>
      </w:pPr>
    </w:p>
    <w:p w14:paraId="59EA51BE" w14:textId="77777777" w:rsidR="00AD3034" w:rsidRPr="005B2152" w:rsidRDefault="00AD3034" w:rsidP="00AD3034">
      <w:pPr>
        <w:pStyle w:val="Paragraphedeliste"/>
        <w:spacing w:after="0" w:line="240" w:lineRule="auto"/>
        <w:ind w:left="360"/>
        <w:jc w:val="both"/>
        <w:rPr>
          <w:sz w:val="21"/>
          <w:szCs w:val="21"/>
          <w:lang w:val="fr-BE"/>
        </w:rPr>
      </w:pPr>
      <w:r w:rsidRPr="005B2152">
        <w:rPr>
          <w:sz w:val="21"/>
          <w:szCs w:val="21"/>
          <w:lang w:val="fr-BE"/>
        </w:rPr>
        <w:t>Nous devons analyser et refonder les cycles qui lient la création de valeur à la distribution, tout en prenant en charge le déploiement d’une économie éthique et citoyenne autour des communs, qui permette de passer d’un capital centré sur l’</w:t>
      </w:r>
      <w:proofErr w:type="spellStart"/>
      <w:r w:rsidRPr="005B2152">
        <w:rPr>
          <w:sz w:val="21"/>
          <w:szCs w:val="21"/>
          <w:lang w:val="fr-BE"/>
        </w:rPr>
        <w:t>accapparement</w:t>
      </w:r>
      <w:proofErr w:type="spellEnd"/>
      <w:r w:rsidRPr="005B2152">
        <w:rPr>
          <w:sz w:val="21"/>
          <w:szCs w:val="21"/>
          <w:lang w:val="fr-BE"/>
        </w:rPr>
        <w:t xml:space="preserve"> de la rente et de la valeur créée par la coopération à un capital de type « génératif » qui redistribue la valeur à ceux qui contribuent aux communs. </w:t>
      </w:r>
    </w:p>
    <w:p w14:paraId="5DFDAB59" w14:textId="77777777" w:rsidR="003B14DB" w:rsidRPr="005B2152" w:rsidRDefault="003B14DB" w:rsidP="00AD3034">
      <w:pPr>
        <w:pStyle w:val="Paragraphedeliste"/>
        <w:spacing w:after="0" w:line="240" w:lineRule="auto"/>
        <w:ind w:left="360"/>
        <w:jc w:val="both"/>
        <w:rPr>
          <w:sz w:val="21"/>
          <w:szCs w:val="21"/>
          <w:lang w:val="fr-BE"/>
        </w:rPr>
      </w:pPr>
    </w:p>
    <w:p w14:paraId="640B3184" w14:textId="0D4EDE36" w:rsidR="00AD3034" w:rsidRPr="005B2152" w:rsidRDefault="00AD3034" w:rsidP="00AD3034">
      <w:pPr>
        <w:pStyle w:val="Paragraphedeliste"/>
        <w:spacing w:after="0" w:line="240" w:lineRule="auto"/>
        <w:ind w:left="360"/>
        <w:jc w:val="both"/>
        <w:rPr>
          <w:sz w:val="21"/>
          <w:szCs w:val="21"/>
          <w:lang w:val="fr-BE"/>
        </w:rPr>
      </w:pPr>
      <w:r w:rsidRPr="005B2152">
        <w:rPr>
          <w:sz w:val="21"/>
          <w:szCs w:val="21"/>
          <w:lang w:val="fr-BE"/>
        </w:rPr>
        <w:t>Le plan de transition sur les communs est fondé sur la transition simultanée des formes sociales « société civile », « marché » et « Etat ». L’essentiel de l’histoire du capitalisme industriel et postindustriel a été le lieu d’un conflit entre Etat et marché, en vue soit de renforcer les mécanismes étatiques de redistribution et de régulation des excès des acteurs de marché, soit de privatiser certaines activités publiques au bénéfice des acteurs du privé. La réémergence des communs numériques de la connaissance, du logiciel et du design ne se limite pas recréer des modes de production basés sur les communs, et autour d’elle une activité marchande associée ; elle montre également que de la valeur est désormais créée par la coopération informelle – et non plus seulement par du travail salarié en tant que tel -, et que celle-ci à proprement parler contribue à créer du ou des communs plutôt que des marchandises au sens strict. Du fait de la multiplication de ces nouvelles formes de coopération, on peut affirmer que la société civile comme telle est désormais devenue une force productive à part entière. Pouvons-nous imaginer un saut qui permettrait d’envisager le passage de simples communautés de contributeurs à une société de communs conçus et produits par les citoyens ? Dans ce cadre, il faut aussi prévoir :</w:t>
      </w:r>
    </w:p>
    <w:p w14:paraId="1C77875F" w14:textId="77777777" w:rsidR="00AD3034" w:rsidRPr="005B2152" w:rsidRDefault="00AD3034" w:rsidP="00AD3034">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la formation de coalitions entrepreneuriales fondées autour des communs, qui doivent par nécessité être en harmonie avec eux ; </w:t>
      </w:r>
    </w:p>
    <w:p w14:paraId="30910900" w14:textId="77777777" w:rsidR="00AD3034" w:rsidRPr="005B2152" w:rsidRDefault="00AD3034" w:rsidP="00AD3034">
      <w:pPr>
        <w:pStyle w:val="Paragraphedeliste"/>
        <w:numPr>
          <w:ilvl w:val="1"/>
          <w:numId w:val="2"/>
        </w:numPr>
        <w:spacing w:after="0" w:line="240" w:lineRule="auto"/>
        <w:ind w:left="709" w:hanging="283"/>
        <w:jc w:val="both"/>
        <w:rPr>
          <w:sz w:val="21"/>
          <w:szCs w:val="21"/>
          <w:lang w:val="fr-BE"/>
        </w:rPr>
      </w:pPr>
      <w:r w:rsidRPr="005B2152">
        <w:rPr>
          <w:sz w:val="21"/>
          <w:szCs w:val="21"/>
          <w:lang w:val="fr-BE"/>
        </w:rPr>
        <w:t>la formation de telles coalitions ouvre la possibilité de développer une économie « éthique » et ;</w:t>
      </w:r>
    </w:p>
    <w:p w14:paraId="47131566" w14:textId="77777777" w:rsidR="00AD3034" w:rsidRPr="005B2152" w:rsidRDefault="00AD3034" w:rsidP="00AD3034">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un marché non capitaliste intégrant les externalités et réintroduisant la notion de réciprocité dans les mécanismes de marché, permettant aussi de créer des moyens d’existence pour les </w:t>
      </w:r>
      <w:proofErr w:type="spellStart"/>
      <w:r w:rsidRPr="005B2152">
        <w:rPr>
          <w:sz w:val="21"/>
          <w:szCs w:val="21"/>
          <w:lang w:val="fr-BE"/>
        </w:rPr>
        <w:t>commoners</w:t>
      </w:r>
      <w:proofErr w:type="spellEnd"/>
      <w:r w:rsidRPr="005B2152">
        <w:rPr>
          <w:sz w:val="21"/>
          <w:szCs w:val="21"/>
          <w:lang w:val="fr-BE"/>
        </w:rPr>
        <w:t xml:space="preserve">. </w:t>
      </w:r>
    </w:p>
    <w:p w14:paraId="67A37083" w14:textId="77777777" w:rsidR="003B14DB" w:rsidRPr="005B2152" w:rsidRDefault="003B14DB" w:rsidP="00AD3034">
      <w:pPr>
        <w:spacing w:after="0" w:line="240" w:lineRule="auto"/>
        <w:ind w:left="426"/>
        <w:jc w:val="both"/>
        <w:rPr>
          <w:sz w:val="21"/>
          <w:szCs w:val="21"/>
          <w:lang w:val="fr-BE"/>
        </w:rPr>
      </w:pPr>
    </w:p>
    <w:p w14:paraId="4228C013" w14:textId="530728A0" w:rsidR="00AD3034" w:rsidRPr="005B2152" w:rsidRDefault="00AD3034" w:rsidP="00AD3034">
      <w:pPr>
        <w:spacing w:after="0" w:line="240" w:lineRule="auto"/>
        <w:ind w:left="426"/>
        <w:jc w:val="both"/>
        <w:rPr>
          <w:sz w:val="21"/>
          <w:szCs w:val="21"/>
          <w:lang w:val="fr-BE"/>
        </w:rPr>
      </w:pPr>
      <w:r w:rsidRPr="005B2152">
        <w:rPr>
          <w:sz w:val="21"/>
          <w:szCs w:val="21"/>
          <w:lang w:val="fr-BE"/>
        </w:rPr>
        <w:t>Ouvrir la voie à un nouveau type d’Etat, que Bauwens désigne comme un Etat partenaire. Ainsi, non seulement les communs permettent l’émergence d’un trois</w:t>
      </w:r>
      <w:r w:rsidR="00923BCA" w:rsidRPr="005B2152">
        <w:rPr>
          <w:sz w:val="21"/>
          <w:szCs w:val="21"/>
          <w:lang w:val="fr-BE"/>
        </w:rPr>
        <w:t>i</w:t>
      </w:r>
      <w:r w:rsidRPr="005B2152">
        <w:rPr>
          <w:sz w:val="21"/>
          <w:szCs w:val="21"/>
          <w:lang w:val="fr-BE"/>
        </w:rPr>
        <w:t xml:space="preserve">ème terme aux côtés de l’Etat et du marché – à savoir une société civile produisant du commun -, mais ils sont aussi susceptibles de contribuer de façon décisive au renouvellement même de la notion de marché ou d’Etat. </w:t>
      </w:r>
    </w:p>
    <w:p w14:paraId="0420431C" w14:textId="77777777" w:rsidR="003B14DB" w:rsidRPr="005B2152" w:rsidRDefault="003B14DB" w:rsidP="00AD3034">
      <w:pPr>
        <w:spacing w:after="0" w:line="240" w:lineRule="auto"/>
        <w:ind w:left="426"/>
        <w:jc w:val="both"/>
        <w:rPr>
          <w:sz w:val="21"/>
          <w:szCs w:val="21"/>
          <w:lang w:val="fr-BE"/>
        </w:rPr>
      </w:pPr>
    </w:p>
    <w:p w14:paraId="305D6076" w14:textId="77777777" w:rsidR="00AD3034" w:rsidRPr="005B2152" w:rsidRDefault="00AD3034" w:rsidP="00AD3034">
      <w:pPr>
        <w:spacing w:after="0" w:line="240" w:lineRule="auto"/>
        <w:ind w:left="426"/>
        <w:jc w:val="both"/>
        <w:rPr>
          <w:sz w:val="21"/>
          <w:szCs w:val="21"/>
          <w:lang w:val="fr-BE"/>
        </w:rPr>
      </w:pPr>
      <w:r w:rsidRPr="005B2152">
        <w:rPr>
          <w:sz w:val="21"/>
          <w:szCs w:val="21"/>
          <w:lang w:val="fr-BE"/>
        </w:rPr>
        <w:t xml:space="preserve">Dans la vision classique de création de la valeur dans le capitalisme industriel, la valeur est créée par les agents privés, le travail et le </w:t>
      </w:r>
      <w:proofErr w:type="spellStart"/>
      <w:r w:rsidRPr="005B2152">
        <w:rPr>
          <w:sz w:val="21"/>
          <w:szCs w:val="21"/>
          <w:lang w:val="fr-BE"/>
        </w:rPr>
        <w:t>capitl</w:t>
      </w:r>
      <w:proofErr w:type="spellEnd"/>
      <w:r w:rsidRPr="005B2152">
        <w:rPr>
          <w:sz w:val="21"/>
          <w:szCs w:val="21"/>
          <w:lang w:val="fr-BE"/>
        </w:rPr>
        <w:t xml:space="preserve"> ; elle est alors accaparée par l’entreprise, qui rémunère en ensuite les salariés. Cependant, dans la mesure où les acteurs du marché privé ne prennent pas en compte les externalités négatives (sur la société ou l’environnement) générées par leurs transactions, la présence d’une institution extérieure faisant office de régulateur est nécessaire : il s’agit de l’Etat. Dans cette perspective, la société civile ne joue pas de rôle précis ou reconnu ; comme l’indique le vocabulaire qui lui est souvent associé, la société civile est reléguée au rang d’organisation «  à but non lucratif » ou « non gouvernementale ». La société civile est tout au plus une catégorie définie « en creux », jouant au mieux un rôle de médiateur dans le processus politique. </w:t>
      </w:r>
    </w:p>
    <w:p w14:paraId="64BB43C4" w14:textId="77777777" w:rsidR="003B14DB" w:rsidRPr="005B2152" w:rsidRDefault="003B14DB" w:rsidP="00AD3034">
      <w:pPr>
        <w:spacing w:after="0" w:line="240" w:lineRule="auto"/>
        <w:ind w:left="426"/>
        <w:jc w:val="both"/>
        <w:rPr>
          <w:sz w:val="21"/>
          <w:szCs w:val="21"/>
          <w:lang w:val="fr-BE"/>
        </w:rPr>
      </w:pPr>
    </w:p>
    <w:p w14:paraId="094A5441" w14:textId="77777777" w:rsidR="00AD3034" w:rsidRPr="005B2152" w:rsidRDefault="00AD3034" w:rsidP="00AD3034">
      <w:pPr>
        <w:spacing w:after="0" w:line="240" w:lineRule="auto"/>
        <w:ind w:left="426"/>
        <w:jc w:val="both"/>
        <w:rPr>
          <w:sz w:val="21"/>
          <w:szCs w:val="21"/>
          <w:lang w:val="fr-BE"/>
        </w:rPr>
      </w:pPr>
      <w:r w:rsidRPr="005B2152">
        <w:rPr>
          <w:sz w:val="21"/>
          <w:szCs w:val="21"/>
          <w:lang w:val="fr-BE"/>
        </w:rPr>
        <w:t>Dans la nouvelle vision, correspondant aux pratiques aujourd’hui émergentes et en développement, la valeur est créée par ceux, salariés ou non, qui contribuent au bien commun tel que défini par les « </w:t>
      </w:r>
      <w:proofErr w:type="spellStart"/>
      <w:r w:rsidRPr="005B2152">
        <w:rPr>
          <w:sz w:val="21"/>
          <w:szCs w:val="21"/>
          <w:lang w:val="fr-BE"/>
        </w:rPr>
        <w:t>shareable</w:t>
      </w:r>
      <w:proofErr w:type="spellEnd"/>
      <w:r w:rsidRPr="005B2152">
        <w:rPr>
          <w:sz w:val="21"/>
          <w:szCs w:val="21"/>
          <w:lang w:val="fr-BE"/>
        </w:rPr>
        <w:t xml:space="preserve"> </w:t>
      </w:r>
      <w:proofErr w:type="spellStart"/>
      <w:r w:rsidRPr="005B2152">
        <w:rPr>
          <w:sz w:val="21"/>
          <w:szCs w:val="21"/>
          <w:lang w:val="fr-BE"/>
        </w:rPr>
        <w:t>commons</w:t>
      </w:r>
      <w:proofErr w:type="spellEnd"/>
      <w:r w:rsidRPr="005B2152">
        <w:rPr>
          <w:sz w:val="21"/>
          <w:szCs w:val="21"/>
          <w:lang w:val="fr-BE"/>
        </w:rPr>
        <w:t> » - les biens communs d’accès ouvert constitués de ressources partagées. Dans cette perspective, la société civile est pensée comme productive, et se trouve au centre de la création de valeur ; autour des communs désormais fortement présents et qui ne sont pas destinés au marché, il est possible de créer de la valeur ajoutée pour le marché ; dès lors, si l’on souhaite que la valeur créée par les communs ne soit pas entièrement capturée par les entreprises « </w:t>
      </w:r>
      <w:proofErr w:type="spellStart"/>
      <w:r w:rsidRPr="005B2152">
        <w:rPr>
          <w:sz w:val="21"/>
          <w:szCs w:val="21"/>
          <w:lang w:val="fr-BE"/>
        </w:rPr>
        <w:t>netarchiques</w:t>
      </w:r>
      <w:proofErr w:type="spellEnd"/>
      <w:r w:rsidRPr="005B2152">
        <w:rPr>
          <w:sz w:val="21"/>
          <w:szCs w:val="21"/>
          <w:lang w:val="fr-BE"/>
        </w:rPr>
        <w:t xml:space="preserve"> », il est nécessaire de fonder une économie éthique, constituée de coalitions entrepreneuriales associées aux communs, et à travers lesquelles se crée de la valeur distribuée aux </w:t>
      </w:r>
      <w:proofErr w:type="spellStart"/>
      <w:r w:rsidRPr="005B2152">
        <w:rPr>
          <w:sz w:val="21"/>
          <w:szCs w:val="21"/>
          <w:lang w:val="fr-BE"/>
        </w:rPr>
        <w:t>commoners</w:t>
      </w:r>
      <w:proofErr w:type="spellEnd"/>
      <w:r w:rsidRPr="005B2152">
        <w:rPr>
          <w:sz w:val="21"/>
          <w:szCs w:val="21"/>
          <w:lang w:val="fr-BE"/>
        </w:rPr>
        <w:t xml:space="preserve"> et plus généralement aux acteurs qui ont contribué à sa formation. </w:t>
      </w:r>
    </w:p>
    <w:p w14:paraId="7F2391B0" w14:textId="77777777" w:rsidR="003B14DB" w:rsidRPr="005B2152" w:rsidRDefault="003B14DB" w:rsidP="00AD3034">
      <w:pPr>
        <w:spacing w:after="0" w:line="240" w:lineRule="auto"/>
        <w:ind w:left="426"/>
        <w:jc w:val="both"/>
        <w:rPr>
          <w:sz w:val="21"/>
          <w:szCs w:val="21"/>
          <w:lang w:val="fr-BE"/>
        </w:rPr>
      </w:pPr>
    </w:p>
    <w:p w14:paraId="038EFCBC" w14:textId="77777777" w:rsidR="00AD3034" w:rsidRPr="005B2152" w:rsidRDefault="00AD3034" w:rsidP="00AD3034">
      <w:pPr>
        <w:spacing w:after="0" w:line="240" w:lineRule="auto"/>
        <w:ind w:left="426"/>
        <w:jc w:val="both"/>
        <w:rPr>
          <w:sz w:val="21"/>
          <w:szCs w:val="21"/>
          <w:lang w:val="fr-BE"/>
        </w:rPr>
      </w:pPr>
      <w:r w:rsidRPr="005B2152">
        <w:rPr>
          <w:sz w:val="21"/>
          <w:szCs w:val="21"/>
          <w:lang w:val="fr-BE"/>
        </w:rPr>
        <w:lastRenderedPageBreak/>
        <w:t xml:space="preserve">En somme, l’économie actuelle est une économie d’essence « extractive », parce qu’elle soustrait du capital aux communs, sans permettre la subsistance et la reproduction des </w:t>
      </w:r>
      <w:proofErr w:type="spellStart"/>
      <w:r w:rsidRPr="005B2152">
        <w:rPr>
          <w:sz w:val="21"/>
          <w:szCs w:val="21"/>
          <w:lang w:val="fr-BE"/>
        </w:rPr>
        <w:t>commoners</w:t>
      </w:r>
      <w:proofErr w:type="spellEnd"/>
      <w:r w:rsidRPr="005B2152">
        <w:rPr>
          <w:sz w:val="21"/>
          <w:szCs w:val="21"/>
          <w:lang w:val="fr-BE"/>
        </w:rPr>
        <w:t xml:space="preserve"> ; nous lui opposons l’idée d’un capital « génératif » qui, à travers la production de capital, générerait la production de moyens de subsistance permettant la reproduction des communs. Bauwens envisage donc la formation d’un couple interdépendant constitué, d’une part d’une sphère des communs dans laquelle les contributeurs créent du commun, d’autre part une sphère coopérative dans laquelle les </w:t>
      </w:r>
      <w:proofErr w:type="spellStart"/>
      <w:r w:rsidRPr="005B2152">
        <w:rPr>
          <w:sz w:val="21"/>
          <w:szCs w:val="21"/>
          <w:lang w:val="fr-BE"/>
        </w:rPr>
        <w:t>commoners</w:t>
      </w:r>
      <w:proofErr w:type="spellEnd"/>
      <w:r w:rsidRPr="005B2152">
        <w:rPr>
          <w:sz w:val="21"/>
          <w:szCs w:val="21"/>
          <w:lang w:val="fr-BE"/>
        </w:rPr>
        <w:t xml:space="preserve"> agissent en tant que </w:t>
      </w:r>
      <w:proofErr w:type="spellStart"/>
      <w:r w:rsidRPr="005B2152">
        <w:rPr>
          <w:sz w:val="21"/>
          <w:szCs w:val="21"/>
          <w:lang w:val="fr-BE"/>
        </w:rPr>
        <w:t>que</w:t>
      </w:r>
      <w:proofErr w:type="spellEnd"/>
      <w:r w:rsidRPr="005B2152">
        <w:rPr>
          <w:sz w:val="21"/>
          <w:szCs w:val="21"/>
          <w:lang w:val="fr-BE"/>
        </w:rPr>
        <w:t xml:space="preserve"> coopérateurs, produisant leur propre subsistance et une « accumulation coopérative » du capital, qui finance la reproduction des communs sans extraction de valeur à des fins d’enrichissement des actionnaires. </w:t>
      </w:r>
    </w:p>
    <w:p w14:paraId="0D99245E" w14:textId="250DB268" w:rsidR="003B23DF" w:rsidRPr="005B2152" w:rsidRDefault="00CD1CCB" w:rsidP="003B23DF">
      <w:pPr>
        <w:spacing w:after="0" w:line="240" w:lineRule="auto"/>
        <w:jc w:val="both"/>
        <w:rPr>
          <w:sz w:val="21"/>
          <w:szCs w:val="21"/>
          <w:lang w:val="fr-BE"/>
        </w:rPr>
      </w:pPr>
      <w:r w:rsidRPr="005B2152">
        <w:rPr>
          <w:sz w:val="21"/>
          <w:szCs w:val="21"/>
          <w:lang w:val="fr-BE"/>
        </w:rPr>
        <w:t xml:space="preserve"> </w:t>
      </w:r>
    </w:p>
    <w:p w14:paraId="4714D109" w14:textId="4B8FDDD0" w:rsidR="00F66B16" w:rsidRPr="005B2152" w:rsidRDefault="005B2152" w:rsidP="00F66B16">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86912" behindDoc="0" locked="0" layoutInCell="1" allowOverlap="1" wp14:anchorId="03D27547" wp14:editId="1CA0AECE">
            <wp:simplePos x="0" y="0"/>
            <wp:positionH relativeFrom="column">
              <wp:posOffset>4164965</wp:posOffset>
            </wp:positionH>
            <wp:positionV relativeFrom="paragraph">
              <wp:posOffset>622935</wp:posOffset>
            </wp:positionV>
            <wp:extent cx="1764030" cy="1171575"/>
            <wp:effectExtent l="0" t="0" r="7620" b="9525"/>
            <wp:wrapSquare wrapText="bothSides"/>
            <wp:docPr id="2053" name="Picture 5" descr="\\bates.data.intra\homedirs\ledoux\1039599-21-09-2014_marcheclimat-8-su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bates.data.intra\homedirs\ledoux\1039599-21-09-2014_marcheclimat-8-sur-3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7729" r="2929" b="5692"/>
                    <a:stretch/>
                  </pic:blipFill>
                  <pic:spPr bwMode="auto">
                    <a:xfrm>
                      <a:off x="0" y="0"/>
                      <a:ext cx="1764030" cy="1171575"/>
                    </a:xfrm>
                    <a:prstGeom prst="rect">
                      <a:avLst/>
                    </a:prstGeom>
                    <a:noFill/>
                    <a:extLst/>
                  </pic:spPr>
                </pic:pic>
              </a:graphicData>
            </a:graphic>
            <wp14:sizeRelH relativeFrom="page">
              <wp14:pctWidth>0</wp14:pctWidth>
            </wp14:sizeRelH>
            <wp14:sizeRelV relativeFrom="page">
              <wp14:pctHeight>0</wp14:pctHeight>
            </wp14:sizeRelV>
          </wp:anchor>
        </w:drawing>
      </w:r>
      <w:r w:rsidR="00F66B16" w:rsidRPr="005B2152">
        <w:rPr>
          <w:i/>
          <w:sz w:val="21"/>
          <w:szCs w:val="21"/>
          <w:lang w:val="fr-BE"/>
        </w:rPr>
        <w:t>2014</w:t>
      </w:r>
      <w:r w:rsidR="00F66B16" w:rsidRPr="005B2152">
        <w:rPr>
          <w:sz w:val="21"/>
          <w:szCs w:val="21"/>
          <w:lang w:val="fr-BE"/>
        </w:rPr>
        <w:t xml:space="preserve"> </w:t>
      </w:r>
      <w:r w:rsidR="00025273" w:rsidRPr="005B2152">
        <w:rPr>
          <w:sz w:val="21"/>
          <w:szCs w:val="21"/>
          <w:lang w:val="fr-BE"/>
        </w:rPr>
        <w:t>–</w:t>
      </w:r>
      <w:r w:rsidR="00F66B16" w:rsidRPr="005B2152">
        <w:rPr>
          <w:sz w:val="21"/>
          <w:szCs w:val="21"/>
          <w:lang w:val="fr-BE"/>
        </w:rPr>
        <w:t xml:space="preserve"> </w:t>
      </w:r>
      <w:r w:rsidR="00F66B16" w:rsidRPr="005B2152">
        <w:rPr>
          <w:b/>
          <w:sz w:val="21"/>
          <w:szCs w:val="21"/>
          <w:lang w:val="fr-BE"/>
        </w:rPr>
        <w:t xml:space="preserve">Le cri de ralliement de la Marche pour le climat de 2014 </w:t>
      </w:r>
      <w:r w:rsidR="00CF2FF2" w:rsidRPr="005B2152">
        <w:rPr>
          <w:b/>
          <w:sz w:val="21"/>
          <w:szCs w:val="21"/>
          <w:lang w:val="fr-BE"/>
        </w:rPr>
        <w:t>est</w:t>
      </w:r>
      <w:r w:rsidR="00F66B16" w:rsidRPr="005B2152">
        <w:rPr>
          <w:sz w:val="21"/>
          <w:szCs w:val="21"/>
          <w:lang w:val="fr-BE"/>
        </w:rPr>
        <w:t> </w:t>
      </w:r>
      <w:r w:rsidR="00F66B16" w:rsidRPr="005B2152">
        <w:rPr>
          <w:b/>
          <w:sz w:val="21"/>
          <w:szCs w:val="21"/>
          <w:lang w:val="fr-BE"/>
        </w:rPr>
        <w:t>: « Pour tout changer, il faut tout le monde ». Mais comment parvenir à réunir « tout le monde » ?</w:t>
      </w:r>
      <w:r w:rsidR="00F66B16" w:rsidRPr="005B2152">
        <w:rPr>
          <w:sz w:val="21"/>
          <w:szCs w:val="21"/>
          <w:lang w:val="fr-BE"/>
        </w:rPr>
        <w:t xml:space="preserve"> Beaucoup, pour ne pas dire la plupart des problèmes qu’il faut affronter, sont des problèmes de communs. Malheureusement, ces problèmes, comme dans beaucoup d’autres crises qui affectent les communs globaux, ne sont pas considérés comme des problèmes de communs. Quand les problèmes posés par les communs globaux ne sont pas présentés en tant que tels – comme problèmes de communs -, le message implicite est que ces problèmes ne sont pas du ressort du grand public, et que ce dernier ne doit pas s’y impliquer. Le fait qu’il existe des solutions relevant de nous-mêmes, gens et acteurs de terrain, est loin d’être une évidence. Si l’on s’en tient à la présentation faite le plus souvent par les médias, soit l’action devra être initiée par une instance gouvernementale ou patronale, soit le problème ne trouvera de solution que par le développement de nouvelles technologies. Ainsi, non contents d’ignorer le fait qu’il s’agit d’un commun, </w:t>
      </w:r>
      <w:r w:rsidR="00F66B16" w:rsidRPr="005B2152">
        <w:rPr>
          <w:i/>
          <w:sz w:val="21"/>
          <w:szCs w:val="21"/>
          <w:lang w:val="fr-BE"/>
        </w:rPr>
        <w:t>les médias omettent également de mentionner l’influence potentiellement décisive de l’action collective.</w:t>
      </w:r>
      <w:r w:rsidR="00F66B16" w:rsidRPr="005B2152">
        <w:rPr>
          <w:sz w:val="21"/>
          <w:szCs w:val="21"/>
          <w:lang w:val="fr-BE"/>
        </w:rPr>
        <w:t xml:space="preserve"> Trop souvent, les décideurs eux-mêmes ne savent pas que traiter la question posée comme relevant d’un problème de communs représente une solution pérenne essentielle, </w:t>
      </w:r>
      <w:r w:rsidR="00F66B16" w:rsidRPr="005B2152">
        <w:rPr>
          <w:i/>
          <w:sz w:val="21"/>
          <w:szCs w:val="21"/>
          <w:lang w:val="fr-BE"/>
        </w:rPr>
        <w:t>une alternative au dilemme public/privé.</w:t>
      </w:r>
      <w:r w:rsidR="00F66B16" w:rsidRPr="005B2152">
        <w:rPr>
          <w:sz w:val="21"/>
          <w:szCs w:val="21"/>
          <w:lang w:val="fr-BE"/>
        </w:rPr>
        <w:t xml:space="preserve"> </w:t>
      </w:r>
    </w:p>
    <w:p w14:paraId="04A42A87" w14:textId="77777777" w:rsidR="00F66B16" w:rsidRPr="005B2152" w:rsidRDefault="00F66B16" w:rsidP="00F66B16">
      <w:pPr>
        <w:pStyle w:val="Paragraphedeliste"/>
        <w:spacing w:after="0" w:line="240" w:lineRule="auto"/>
        <w:ind w:left="360"/>
        <w:jc w:val="both"/>
        <w:rPr>
          <w:sz w:val="21"/>
          <w:szCs w:val="21"/>
          <w:lang w:val="fr-BE"/>
        </w:rPr>
      </w:pPr>
    </w:p>
    <w:p w14:paraId="290031DF" w14:textId="46880BEF" w:rsidR="00F66B16" w:rsidRPr="005B2152" w:rsidRDefault="005B2152" w:rsidP="00F66B16">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87936" behindDoc="0" locked="0" layoutInCell="1" allowOverlap="1" wp14:anchorId="12F34C5A" wp14:editId="37590A19">
            <wp:simplePos x="0" y="0"/>
            <wp:positionH relativeFrom="column">
              <wp:posOffset>228600</wp:posOffset>
            </wp:positionH>
            <wp:positionV relativeFrom="paragraph">
              <wp:posOffset>348615</wp:posOffset>
            </wp:positionV>
            <wp:extent cx="1511935" cy="1015365"/>
            <wp:effectExtent l="0" t="0" r="0" b="0"/>
            <wp:wrapSquare wrapText="bothSides"/>
            <wp:docPr id="2052" name="Picture 4" descr="\\bates.data.intra\homedirs\ledoux\dardot laval com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bates.data.intra\homedirs\ledoux\dardot laval commun.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4834" b="42583"/>
                    <a:stretch/>
                  </pic:blipFill>
                  <pic:spPr bwMode="auto">
                    <a:xfrm>
                      <a:off x="0" y="0"/>
                      <a:ext cx="1511935" cy="1015365"/>
                    </a:xfrm>
                    <a:prstGeom prst="rect">
                      <a:avLst/>
                    </a:prstGeom>
                    <a:noFill/>
                    <a:extLst/>
                  </pic:spPr>
                </pic:pic>
              </a:graphicData>
            </a:graphic>
            <wp14:sizeRelH relativeFrom="page">
              <wp14:pctWidth>0</wp14:pctWidth>
            </wp14:sizeRelH>
            <wp14:sizeRelV relativeFrom="page">
              <wp14:pctHeight>0</wp14:pctHeight>
            </wp14:sizeRelV>
          </wp:anchor>
        </w:drawing>
      </w:r>
      <w:r w:rsidR="00F66B16" w:rsidRPr="005B2152">
        <w:rPr>
          <w:i/>
          <w:sz w:val="21"/>
          <w:szCs w:val="21"/>
          <w:lang w:val="fr-BE"/>
        </w:rPr>
        <w:t>2014</w:t>
      </w:r>
      <w:r w:rsidR="00F66B16" w:rsidRPr="005B2152">
        <w:rPr>
          <w:sz w:val="21"/>
          <w:szCs w:val="21"/>
          <w:lang w:val="fr-BE"/>
        </w:rPr>
        <w:t xml:space="preserve"> – </w:t>
      </w:r>
      <w:proofErr w:type="spellStart"/>
      <w:r w:rsidR="00F66B16" w:rsidRPr="005B2152">
        <w:rPr>
          <w:b/>
          <w:sz w:val="21"/>
          <w:szCs w:val="21"/>
          <w:lang w:val="fr-BE"/>
        </w:rPr>
        <w:t>Dardot</w:t>
      </w:r>
      <w:proofErr w:type="spellEnd"/>
      <w:r w:rsidR="00F66B16" w:rsidRPr="005B2152">
        <w:rPr>
          <w:b/>
          <w:sz w:val="21"/>
          <w:szCs w:val="21"/>
          <w:lang w:val="fr-BE"/>
        </w:rPr>
        <w:t xml:space="preserve"> &amp; Laval </w:t>
      </w:r>
      <w:r w:rsidR="00CF2FF2" w:rsidRPr="005B2152">
        <w:rPr>
          <w:b/>
          <w:sz w:val="21"/>
          <w:szCs w:val="21"/>
          <w:lang w:val="fr-BE"/>
        </w:rPr>
        <w:t xml:space="preserve">publient « Commun </w:t>
      </w:r>
      <w:r w:rsidR="00F66B16" w:rsidRPr="005B2152">
        <w:rPr>
          <w:b/>
          <w:sz w:val="21"/>
          <w:szCs w:val="21"/>
          <w:lang w:val="fr-BE"/>
        </w:rPr>
        <w:t xml:space="preserve">: </w:t>
      </w:r>
      <w:r w:rsidR="00CF2FF2" w:rsidRPr="005B2152">
        <w:rPr>
          <w:b/>
          <w:sz w:val="21"/>
          <w:szCs w:val="21"/>
          <w:lang w:val="fr-BE"/>
        </w:rPr>
        <w:t>Essai sur la révolution au XXIe siècle »</w:t>
      </w:r>
      <w:r w:rsidR="00CF2FF2" w:rsidRPr="005B2152">
        <w:rPr>
          <w:sz w:val="21"/>
          <w:szCs w:val="21"/>
          <w:lang w:val="fr-BE"/>
        </w:rPr>
        <w:t xml:space="preserve"> : le </w:t>
      </w:r>
      <w:r w:rsidR="00CC478D" w:rsidRPr="005B2152">
        <w:rPr>
          <w:sz w:val="21"/>
          <w:szCs w:val="21"/>
          <w:lang w:val="fr-BE"/>
        </w:rPr>
        <w:t>livre</w:t>
      </w:r>
      <w:r w:rsidR="00F66B16" w:rsidRPr="005B2152">
        <w:rPr>
          <w:sz w:val="21"/>
          <w:szCs w:val="21"/>
          <w:lang w:val="fr-BE"/>
        </w:rPr>
        <w:t xml:space="preserve"> </w:t>
      </w:r>
      <w:r w:rsidR="00CF2FF2" w:rsidRPr="005B2152">
        <w:rPr>
          <w:sz w:val="21"/>
          <w:szCs w:val="21"/>
          <w:lang w:val="fr-BE"/>
        </w:rPr>
        <w:t xml:space="preserve">offre une relecture </w:t>
      </w:r>
      <w:r w:rsidR="00CC478D" w:rsidRPr="005B2152">
        <w:rPr>
          <w:sz w:val="21"/>
          <w:szCs w:val="21"/>
          <w:lang w:val="fr-BE"/>
        </w:rPr>
        <w:t>compréhensive de l’histoire du concept de commun. Il renoue avec l’intuition d’Aristote que le « commun » est avant tout une pratique et non un ou des « biens ». Ses deux thèses maîtresses s’a</w:t>
      </w:r>
      <w:r w:rsidR="00F66B16" w:rsidRPr="005B2152">
        <w:rPr>
          <w:sz w:val="21"/>
          <w:szCs w:val="21"/>
          <w:lang w:val="fr-BE"/>
        </w:rPr>
        <w:t>ppuie</w:t>
      </w:r>
      <w:r w:rsidR="00CC478D" w:rsidRPr="005B2152">
        <w:rPr>
          <w:sz w:val="21"/>
          <w:szCs w:val="21"/>
          <w:lang w:val="fr-BE"/>
        </w:rPr>
        <w:t>nt</w:t>
      </w:r>
      <w:r w:rsidR="00F66B16" w:rsidRPr="005B2152">
        <w:rPr>
          <w:sz w:val="21"/>
          <w:szCs w:val="21"/>
          <w:lang w:val="fr-BE"/>
        </w:rPr>
        <w:t xml:space="preserve"> sur l’héritage du droit romain : </w:t>
      </w:r>
      <w:r w:rsidR="00CC478D" w:rsidRPr="005B2152">
        <w:rPr>
          <w:sz w:val="21"/>
          <w:szCs w:val="21"/>
          <w:lang w:val="fr-BE"/>
        </w:rPr>
        <w:t xml:space="preserve">(1) </w:t>
      </w:r>
      <w:r w:rsidR="00F66B16" w:rsidRPr="005B2152">
        <w:rPr>
          <w:sz w:val="21"/>
          <w:szCs w:val="21"/>
          <w:lang w:val="fr-BE"/>
        </w:rPr>
        <w:t xml:space="preserve">la réalité spécifique du commun ; </w:t>
      </w:r>
      <w:r w:rsidR="00CC478D" w:rsidRPr="005B2152">
        <w:rPr>
          <w:sz w:val="21"/>
          <w:szCs w:val="21"/>
          <w:lang w:val="fr-BE"/>
        </w:rPr>
        <w:t xml:space="preserve">(2) </w:t>
      </w:r>
      <w:r w:rsidR="00F66B16" w:rsidRPr="005B2152">
        <w:rPr>
          <w:sz w:val="21"/>
          <w:szCs w:val="21"/>
          <w:lang w:val="fr-BE"/>
        </w:rPr>
        <w:t>le rôle décisif des institutions humaines dans la détermination de ce qui doit être commun. L</w:t>
      </w:r>
      <w:r w:rsidR="00CC478D" w:rsidRPr="005B2152">
        <w:rPr>
          <w:sz w:val="21"/>
          <w:szCs w:val="21"/>
          <w:lang w:val="fr-BE"/>
        </w:rPr>
        <w:t xml:space="preserve">e « commun » comprit comme « praxis </w:t>
      </w:r>
      <w:proofErr w:type="spellStart"/>
      <w:r w:rsidR="00CC478D" w:rsidRPr="005B2152">
        <w:rPr>
          <w:sz w:val="21"/>
          <w:szCs w:val="21"/>
          <w:lang w:val="fr-BE"/>
        </w:rPr>
        <w:t>instituante</w:t>
      </w:r>
      <w:proofErr w:type="spellEnd"/>
      <w:r w:rsidR="00CC478D" w:rsidRPr="005B2152">
        <w:rPr>
          <w:sz w:val="21"/>
          <w:szCs w:val="21"/>
          <w:lang w:val="fr-BE"/>
        </w:rPr>
        <w:t> » invite à penser que l</w:t>
      </w:r>
      <w:r w:rsidR="00F66B16" w:rsidRPr="005B2152">
        <w:rPr>
          <w:sz w:val="21"/>
          <w:szCs w:val="21"/>
          <w:lang w:val="fr-BE"/>
        </w:rPr>
        <w:t>’avenir n’est pas écrit</w:t>
      </w:r>
      <w:r w:rsidR="00CC478D" w:rsidRPr="005B2152">
        <w:rPr>
          <w:sz w:val="21"/>
          <w:szCs w:val="21"/>
          <w:lang w:val="fr-BE"/>
        </w:rPr>
        <w:t>, qu’il y a un au-delà du capitalisme et qu’il nous revient de l’imaginer et le construire ensemble</w:t>
      </w:r>
      <w:r w:rsidR="00F66B16" w:rsidRPr="005B2152">
        <w:rPr>
          <w:sz w:val="21"/>
          <w:szCs w:val="21"/>
          <w:lang w:val="fr-BE"/>
        </w:rPr>
        <w:t xml:space="preserve">. </w:t>
      </w:r>
      <w:r w:rsidR="00CC478D" w:rsidRPr="005B2152">
        <w:rPr>
          <w:sz w:val="21"/>
          <w:szCs w:val="21"/>
          <w:lang w:val="fr-BE"/>
        </w:rPr>
        <w:t>« </w:t>
      </w:r>
      <w:proofErr w:type="spellStart"/>
      <w:r w:rsidR="00F66B16" w:rsidRPr="005B2152">
        <w:rPr>
          <w:sz w:val="21"/>
          <w:szCs w:val="21"/>
          <w:lang w:val="fr-BE"/>
        </w:rPr>
        <w:t>Commoners</w:t>
      </w:r>
      <w:proofErr w:type="spellEnd"/>
      <w:r w:rsidR="00F66B16" w:rsidRPr="005B2152">
        <w:rPr>
          <w:sz w:val="21"/>
          <w:szCs w:val="21"/>
          <w:lang w:val="fr-BE"/>
        </w:rPr>
        <w:t xml:space="preserve"> de tous les pays, unissez-vous !</w:t>
      </w:r>
      <w:r w:rsidR="00CC478D" w:rsidRPr="005B2152">
        <w:rPr>
          <w:sz w:val="21"/>
          <w:szCs w:val="21"/>
          <w:lang w:val="fr-BE"/>
        </w:rPr>
        <w:t> »</w:t>
      </w:r>
    </w:p>
    <w:p w14:paraId="0785EDAA" w14:textId="77777777" w:rsidR="008101C2" w:rsidRPr="005B2152" w:rsidRDefault="008101C2" w:rsidP="003B23DF">
      <w:pPr>
        <w:spacing w:after="0" w:line="240" w:lineRule="auto"/>
        <w:jc w:val="both"/>
        <w:rPr>
          <w:sz w:val="21"/>
          <w:szCs w:val="21"/>
          <w:lang w:val="fr-BE"/>
        </w:rPr>
      </w:pPr>
    </w:p>
    <w:p w14:paraId="37FB4855" w14:textId="2CAF71BE" w:rsidR="00206CDF" w:rsidRPr="005B2152" w:rsidRDefault="005B2152" w:rsidP="00F66B16">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88960" behindDoc="0" locked="0" layoutInCell="1" allowOverlap="1" wp14:anchorId="7369C92F" wp14:editId="61AB5E5D">
            <wp:simplePos x="0" y="0"/>
            <wp:positionH relativeFrom="column">
              <wp:posOffset>4086225</wp:posOffset>
            </wp:positionH>
            <wp:positionV relativeFrom="paragraph">
              <wp:posOffset>683260</wp:posOffset>
            </wp:positionV>
            <wp:extent cx="1853565" cy="981075"/>
            <wp:effectExtent l="0" t="0" r="0" b="9525"/>
            <wp:wrapSquare wrapText="bothSides"/>
            <wp:docPr id="2051" name="Picture 3" descr="\\bates.data.intra\homedirs\ledoux\uber_taxi_by_cierra_pedro_WEB-63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bates.data.intra\homedirs\ledoux\uber_taxi_by_cierra_pedro_WEB-630x416.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30485" t="13008" r="5572" b="27269"/>
                    <a:stretch/>
                  </pic:blipFill>
                  <pic:spPr bwMode="auto">
                    <a:xfrm>
                      <a:off x="0" y="0"/>
                      <a:ext cx="1853565" cy="981075"/>
                    </a:xfrm>
                    <a:prstGeom prst="rect">
                      <a:avLst/>
                    </a:prstGeom>
                    <a:noFill/>
                    <a:extLst/>
                  </pic:spPr>
                </pic:pic>
              </a:graphicData>
            </a:graphic>
            <wp14:sizeRelH relativeFrom="page">
              <wp14:pctWidth>0</wp14:pctWidth>
            </wp14:sizeRelH>
            <wp14:sizeRelV relativeFrom="page">
              <wp14:pctHeight>0</wp14:pctHeight>
            </wp14:sizeRelV>
          </wp:anchor>
        </w:drawing>
      </w:r>
      <w:r w:rsidR="008101C2" w:rsidRPr="005B2152">
        <w:rPr>
          <w:i/>
          <w:sz w:val="21"/>
          <w:szCs w:val="21"/>
          <w:lang w:val="fr-BE"/>
        </w:rPr>
        <w:t>2015</w:t>
      </w:r>
      <w:r w:rsidR="008101C2" w:rsidRPr="005B2152">
        <w:rPr>
          <w:sz w:val="21"/>
          <w:szCs w:val="21"/>
          <w:lang w:val="fr-BE"/>
        </w:rPr>
        <w:t xml:space="preserve"> </w:t>
      </w:r>
      <w:r w:rsidR="00025273" w:rsidRPr="005B2152">
        <w:rPr>
          <w:sz w:val="21"/>
          <w:szCs w:val="21"/>
          <w:lang w:val="fr-BE"/>
        </w:rPr>
        <w:t>–</w:t>
      </w:r>
      <w:r w:rsidR="008101C2" w:rsidRPr="005B2152">
        <w:rPr>
          <w:sz w:val="21"/>
          <w:szCs w:val="21"/>
          <w:lang w:val="fr-BE"/>
        </w:rPr>
        <w:t xml:space="preserve"> </w:t>
      </w:r>
      <w:r w:rsidR="00025273" w:rsidRPr="005B2152">
        <w:rPr>
          <w:b/>
          <w:sz w:val="21"/>
          <w:szCs w:val="21"/>
          <w:lang w:val="fr-BE"/>
        </w:rPr>
        <w:t xml:space="preserve">La société </w:t>
      </w:r>
      <w:proofErr w:type="spellStart"/>
      <w:r w:rsidR="00096676" w:rsidRPr="005B2152">
        <w:rPr>
          <w:b/>
          <w:sz w:val="21"/>
          <w:szCs w:val="21"/>
          <w:lang w:val="fr-BE"/>
        </w:rPr>
        <w:t>Uber</w:t>
      </w:r>
      <w:proofErr w:type="spellEnd"/>
      <w:r w:rsidR="00025273" w:rsidRPr="005B2152">
        <w:rPr>
          <w:b/>
          <w:sz w:val="21"/>
          <w:szCs w:val="21"/>
          <w:lang w:val="fr-BE"/>
        </w:rPr>
        <w:t xml:space="preserve">, lancée seulement en 2009 par Travis </w:t>
      </w:r>
      <w:proofErr w:type="spellStart"/>
      <w:r w:rsidR="00025273" w:rsidRPr="005B2152">
        <w:rPr>
          <w:b/>
          <w:sz w:val="21"/>
          <w:szCs w:val="21"/>
          <w:lang w:val="fr-BE"/>
        </w:rPr>
        <w:t>Kalanick</w:t>
      </w:r>
      <w:proofErr w:type="spellEnd"/>
      <w:r w:rsidR="00025273" w:rsidRPr="005B2152">
        <w:rPr>
          <w:b/>
          <w:sz w:val="21"/>
          <w:szCs w:val="21"/>
          <w:lang w:val="fr-BE"/>
        </w:rPr>
        <w:t xml:space="preserve">, est </w:t>
      </w:r>
      <w:r w:rsidR="008101C2" w:rsidRPr="005B2152">
        <w:rPr>
          <w:b/>
          <w:sz w:val="21"/>
          <w:szCs w:val="21"/>
          <w:lang w:val="fr-BE"/>
        </w:rPr>
        <w:t>valorisée à 50 milliards de dollars et ses applications sont commercialisées dans plus de 250 villes dans le monde</w:t>
      </w:r>
      <w:r w:rsidR="00025273" w:rsidRPr="005B2152">
        <w:rPr>
          <w:b/>
          <w:sz w:val="21"/>
          <w:szCs w:val="21"/>
          <w:lang w:val="fr-BE"/>
        </w:rPr>
        <w:t>.</w:t>
      </w:r>
      <w:r w:rsidR="00025273" w:rsidRPr="005B2152">
        <w:rPr>
          <w:sz w:val="21"/>
          <w:szCs w:val="21"/>
          <w:lang w:val="fr-BE"/>
        </w:rPr>
        <w:t xml:space="preserve"> </w:t>
      </w:r>
      <w:r w:rsidR="004D2016" w:rsidRPr="005B2152">
        <w:rPr>
          <w:sz w:val="21"/>
          <w:szCs w:val="21"/>
          <w:lang w:val="fr-BE"/>
        </w:rPr>
        <w:t xml:space="preserve">Malgré les apparences, </w:t>
      </w:r>
      <w:proofErr w:type="spellStart"/>
      <w:r w:rsidR="004D2016" w:rsidRPr="005B2152">
        <w:rPr>
          <w:sz w:val="21"/>
          <w:szCs w:val="21"/>
          <w:lang w:val="fr-BE"/>
        </w:rPr>
        <w:t>Uber</w:t>
      </w:r>
      <w:proofErr w:type="spellEnd"/>
      <w:r w:rsidR="004D2016" w:rsidRPr="005B2152">
        <w:rPr>
          <w:sz w:val="21"/>
          <w:szCs w:val="21"/>
          <w:lang w:val="fr-BE"/>
        </w:rPr>
        <w:t xml:space="preserve">, à l’instar de sociétés similaires telles </w:t>
      </w:r>
      <w:proofErr w:type="gramStart"/>
      <w:r w:rsidR="004D2016" w:rsidRPr="005B2152">
        <w:rPr>
          <w:sz w:val="21"/>
          <w:szCs w:val="21"/>
          <w:lang w:val="fr-BE"/>
        </w:rPr>
        <w:t xml:space="preserve">que </w:t>
      </w:r>
      <w:proofErr w:type="spellStart"/>
      <w:r w:rsidR="004D2016" w:rsidRPr="005B2152">
        <w:rPr>
          <w:sz w:val="21"/>
          <w:szCs w:val="21"/>
          <w:lang w:val="fr-BE"/>
        </w:rPr>
        <w:t>Airbnb</w:t>
      </w:r>
      <w:proofErr w:type="spellEnd"/>
      <w:proofErr w:type="gramEnd"/>
      <w:r w:rsidR="004D2016" w:rsidRPr="005B2152">
        <w:rPr>
          <w:sz w:val="21"/>
          <w:szCs w:val="21"/>
          <w:lang w:val="fr-BE"/>
        </w:rPr>
        <w:t xml:space="preserve">, </w:t>
      </w:r>
      <w:r w:rsidR="00025273" w:rsidRPr="005B2152">
        <w:rPr>
          <w:sz w:val="21"/>
          <w:szCs w:val="21"/>
          <w:lang w:val="fr-BE"/>
        </w:rPr>
        <w:t>n’</w:t>
      </w:r>
      <w:r w:rsidR="004D2016" w:rsidRPr="005B2152">
        <w:rPr>
          <w:sz w:val="21"/>
          <w:szCs w:val="21"/>
          <w:lang w:val="fr-BE"/>
        </w:rPr>
        <w:t xml:space="preserve">a </w:t>
      </w:r>
      <w:r w:rsidR="00025273" w:rsidRPr="005B2152">
        <w:rPr>
          <w:sz w:val="21"/>
          <w:szCs w:val="21"/>
          <w:lang w:val="fr-BE"/>
        </w:rPr>
        <w:t>rien à voir avec l’économie de partage</w:t>
      </w:r>
      <w:r w:rsidR="004D2016" w:rsidRPr="005B2152">
        <w:rPr>
          <w:sz w:val="21"/>
          <w:szCs w:val="21"/>
          <w:lang w:val="fr-BE"/>
        </w:rPr>
        <w:t xml:space="preserve">. Elle représente au contraire ce que Michel Bauwens le </w:t>
      </w:r>
      <w:r w:rsidR="00025273" w:rsidRPr="005B2152">
        <w:rPr>
          <w:sz w:val="21"/>
          <w:szCs w:val="21"/>
          <w:lang w:val="fr-BE"/>
        </w:rPr>
        <w:t xml:space="preserve">capitalisme </w:t>
      </w:r>
      <w:r w:rsidR="004D2016" w:rsidRPr="005B2152">
        <w:rPr>
          <w:sz w:val="21"/>
          <w:szCs w:val="21"/>
          <w:lang w:val="fr-BE"/>
        </w:rPr>
        <w:t>« </w:t>
      </w:r>
      <w:proofErr w:type="spellStart"/>
      <w:r w:rsidR="00025273" w:rsidRPr="005B2152">
        <w:rPr>
          <w:sz w:val="21"/>
          <w:szCs w:val="21"/>
          <w:lang w:val="fr-BE"/>
        </w:rPr>
        <w:t>netarchique</w:t>
      </w:r>
      <w:proofErr w:type="spellEnd"/>
      <w:r w:rsidR="004D2016" w:rsidRPr="005B2152">
        <w:rPr>
          <w:sz w:val="21"/>
          <w:szCs w:val="21"/>
          <w:lang w:val="fr-BE"/>
        </w:rPr>
        <w:t xml:space="preserve"> », </w:t>
      </w:r>
      <w:r w:rsidR="003B23DF" w:rsidRPr="005B2152">
        <w:rPr>
          <w:sz w:val="21"/>
          <w:szCs w:val="21"/>
          <w:lang w:val="fr-BE"/>
        </w:rPr>
        <w:t>au sein duquel des plates-formes logicielles de nature presque systématiquement « propriétaire » permettent à la fois le déploiement de la coopération humaine et l’extraction de valeur par des propriétaires singuliers</w:t>
      </w:r>
      <w:r w:rsidR="004D2016" w:rsidRPr="005B2152">
        <w:rPr>
          <w:sz w:val="21"/>
          <w:szCs w:val="21"/>
          <w:lang w:val="fr-BE"/>
        </w:rPr>
        <w:t>. Dans tous les domaines d’activités, il convient donc de bien distinguer les entreprises « </w:t>
      </w:r>
      <w:proofErr w:type="spellStart"/>
      <w:r w:rsidR="004D2016" w:rsidRPr="005B2152">
        <w:rPr>
          <w:sz w:val="21"/>
          <w:szCs w:val="21"/>
          <w:lang w:val="fr-BE"/>
        </w:rPr>
        <w:t>netarchiques</w:t>
      </w:r>
      <w:proofErr w:type="spellEnd"/>
      <w:r w:rsidR="004D2016" w:rsidRPr="005B2152">
        <w:rPr>
          <w:sz w:val="21"/>
          <w:szCs w:val="21"/>
          <w:lang w:val="fr-BE"/>
        </w:rPr>
        <w:t> » et l</w:t>
      </w:r>
      <w:r w:rsidR="00E85F19" w:rsidRPr="005B2152">
        <w:rPr>
          <w:sz w:val="21"/>
          <w:szCs w:val="21"/>
          <w:lang w:val="fr-BE"/>
        </w:rPr>
        <w:t xml:space="preserve">es </w:t>
      </w:r>
      <w:r w:rsidR="004D2016" w:rsidRPr="005B2152">
        <w:rPr>
          <w:sz w:val="21"/>
          <w:szCs w:val="21"/>
          <w:lang w:val="fr-BE"/>
        </w:rPr>
        <w:t xml:space="preserve">nouvelles </w:t>
      </w:r>
      <w:r w:rsidR="00E85F19" w:rsidRPr="005B2152">
        <w:rPr>
          <w:sz w:val="21"/>
          <w:szCs w:val="21"/>
          <w:lang w:val="fr-BE"/>
        </w:rPr>
        <w:t xml:space="preserve">formes associatives : pools de brevets, consortiums, licences croisées, qui, lorsqu’elles ne visent pas à créer des monopoles, </w:t>
      </w:r>
      <w:r w:rsidR="004D2016" w:rsidRPr="005B2152">
        <w:rPr>
          <w:sz w:val="21"/>
          <w:szCs w:val="21"/>
          <w:lang w:val="fr-BE"/>
        </w:rPr>
        <w:t xml:space="preserve">se </w:t>
      </w:r>
      <w:r w:rsidR="00E85F19" w:rsidRPr="005B2152">
        <w:rPr>
          <w:sz w:val="21"/>
          <w:szCs w:val="21"/>
          <w:lang w:val="fr-BE"/>
        </w:rPr>
        <w:t xml:space="preserve">rapprochent </w:t>
      </w:r>
      <w:r w:rsidR="004D2016" w:rsidRPr="005B2152">
        <w:rPr>
          <w:sz w:val="21"/>
          <w:szCs w:val="21"/>
          <w:lang w:val="fr-BE"/>
        </w:rPr>
        <w:t>avec plus ou moins d’intensité et de convictions</w:t>
      </w:r>
      <w:r w:rsidR="00E85F19" w:rsidRPr="005B2152">
        <w:rPr>
          <w:sz w:val="21"/>
          <w:szCs w:val="21"/>
          <w:lang w:val="fr-BE"/>
        </w:rPr>
        <w:t xml:space="preserve"> des dispositions à la base des « communs ». A de nombreux égards, ces pratiques viennent renouveler ou revivifier, dans un contexte transformé, les multiples formes de « communs » expérimentés, mis en place et exploités au cours de l’histoire (systèmes d’irrigation, pêcheries, pâturages, forêts, chemins communaux, accès à l’eau des nappes phréatiques…), et qui, pour certains d’entre eux, se sont maintenus malgré la puissance du mouvement historique </w:t>
      </w:r>
      <w:r w:rsidR="004D2016" w:rsidRPr="005B2152">
        <w:rPr>
          <w:sz w:val="21"/>
          <w:szCs w:val="21"/>
          <w:lang w:val="fr-BE"/>
        </w:rPr>
        <w:t xml:space="preserve">et répété </w:t>
      </w:r>
      <w:r w:rsidR="00E85F19" w:rsidRPr="005B2152">
        <w:rPr>
          <w:sz w:val="21"/>
          <w:szCs w:val="21"/>
          <w:lang w:val="fr-BE"/>
        </w:rPr>
        <w:t xml:space="preserve">des enclosures. </w:t>
      </w:r>
    </w:p>
    <w:p w14:paraId="5F1D4D47" w14:textId="77777777" w:rsidR="00D51199" w:rsidRPr="005B2152" w:rsidRDefault="00D51199" w:rsidP="00D51199">
      <w:pPr>
        <w:spacing w:after="0" w:line="240" w:lineRule="auto"/>
        <w:jc w:val="both"/>
        <w:rPr>
          <w:sz w:val="21"/>
          <w:szCs w:val="21"/>
          <w:lang w:val="fr-BE"/>
        </w:rPr>
      </w:pPr>
    </w:p>
    <w:p w14:paraId="1E6FE1F0" w14:textId="7935EA38" w:rsidR="00153E33" w:rsidRPr="005B2152" w:rsidRDefault="005B2152" w:rsidP="00153E33">
      <w:pPr>
        <w:pStyle w:val="Paragraphedeliste"/>
        <w:numPr>
          <w:ilvl w:val="0"/>
          <w:numId w:val="2"/>
        </w:numPr>
        <w:spacing w:after="0" w:line="240" w:lineRule="auto"/>
        <w:rPr>
          <w:sz w:val="21"/>
          <w:szCs w:val="21"/>
          <w:lang w:val="fr-BE"/>
        </w:rPr>
      </w:pPr>
      <w:r w:rsidRPr="005B2152">
        <w:rPr>
          <w:noProof/>
          <w:sz w:val="21"/>
          <w:szCs w:val="21"/>
          <w:lang w:val="fr-BE" w:eastAsia="fr-BE"/>
        </w:rPr>
        <w:drawing>
          <wp:anchor distT="0" distB="0" distL="114300" distR="114300" simplePos="0" relativeHeight="251689984" behindDoc="0" locked="0" layoutInCell="1" allowOverlap="1" wp14:anchorId="3D3F0EE9" wp14:editId="5FCEABB9">
            <wp:simplePos x="0" y="0"/>
            <wp:positionH relativeFrom="column">
              <wp:posOffset>228600</wp:posOffset>
            </wp:positionH>
            <wp:positionV relativeFrom="paragraph">
              <wp:posOffset>171450</wp:posOffset>
            </wp:positionV>
            <wp:extent cx="652145" cy="746125"/>
            <wp:effectExtent l="0" t="0" r="0" b="0"/>
            <wp:wrapSquare wrapText="bothSides"/>
            <wp:docPr id="3074" name="Picture 2" descr="\\bates.data.intra\homedirs\ledoux\Anne Hid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bates.data.intra\homedirs\ledoux\Anne Hidalgo.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26775" t="4943" r="20872" b="35343"/>
                    <a:stretch/>
                  </pic:blipFill>
                  <pic:spPr bwMode="auto">
                    <a:xfrm>
                      <a:off x="0" y="0"/>
                      <a:ext cx="652145" cy="746125"/>
                    </a:xfrm>
                    <a:prstGeom prst="rect">
                      <a:avLst/>
                    </a:prstGeom>
                    <a:noFill/>
                    <a:extLst/>
                  </pic:spPr>
                </pic:pic>
              </a:graphicData>
            </a:graphic>
            <wp14:sizeRelH relativeFrom="page">
              <wp14:pctWidth>0</wp14:pctWidth>
            </wp14:sizeRelH>
            <wp14:sizeRelV relativeFrom="page">
              <wp14:pctHeight>0</wp14:pctHeight>
            </wp14:sizeRelV>
          </wp:anchor>
        </w:drawing>
      </w:r>
      <w:r w:rsidR="00D51199" w:rsidRPr="005B2152">
        <w:rPr>
          <w:i/>
          <w:sz w:val="21"/>
          <w:szCs w:val="21"/>
          <w:lang w:val="fr-BE"/>
        </w:rPr>
        <w:t>2015</w:t>
      </w:r>
      <w:r w:rsidR="00D51199" w:rsidRPr="005B2152">
        <w:rPr>
          <w:sz w:val="21"/>
          <w:szCs w:val="21"/>
          <w:lang w:val="fr-BE"/>
        </w:rPr>
        <w:t xml:space="preserve"> – </w:t>
      </w:r>
      <w:r w:rsidR="00153E33" w:rsidRPr="005B2152">
        <w:rPr>
          <w:b/>
          <w:sz w:val="21"/>
          <w:szCs w:val="21"/>
          <w:lang w:val="fr-BE"/>
        </w:rPr>
        <w:t>« Madame la Maire j'ai une idée »</w:t>
      </w:r>
      <w:r w:rsidR="00153E33" w:rsidRPr="005B2152">
        <w:rPr>
          <w:sz w:val="21"/>
          <w:szCs w:val="21"/>
          <w:lang w:val="fr-BE"/>
        </w:rPr>
        <w:t xml:space="preserve"> : </w:t>
      </w:r>
      <w:r w:rsidR="00D51199" w:rsidRPr="005B2152">
        <w:rPr>
          <w:sz w:val="21"/>
          <w:szCs w:val="21"/>
          <w:lang w:val="fr-BE"/>
        </w:rPr>
        <w:t>Anne Hidalgo, Maire de Paris, invite les habitants à participer à la « Campagne Grand Paris Citoyen » pour r</w:t>
      </w:r>
      <w:r w:rsidR="00153E33" w:rsidRPr="005B2152">
        <w:rPr>
          <w:sz w:val="21"/>
          <w:szCs w:val="21"/>
          <w:lang w:val="fr-BE"/>
        </w:rPr>
        <w:t xml:space="preserve">éinventer les places de la Ville, donner son avis sur les nouveaux plans de quartier. </w:t>
      </w:r>
    </w:p>
    <w:p w14:paraId="453B70F4" w14:textId="573DBF45" w:rsidR="00D51199" w:rsidRPr="005B2152" w:rsidRDefault="00D51199" w:rsidP="00153E33">
      <w:pPr>
        <w:pStyle w:val="Paragraphedeliste"/>
        <w:spacing w:after="0" w:line="240" w:lineRule="auto"/>
        <w:ind w:left="360"/>
        <w:rPr>
          <w:rFonts w:eastAsia="Times New Roman" w:cs="Times New Roman"/>
          <w:sz w:val="21"/>
          <w:szCs w:val="21"/>
          <w:lang w:val="fr-BE" w:eastAsia="fr-BE"/>
        </w:rPr>
      </w:pPr>
    </w:p>
    <w:p w14:paraId="7C3BA9EE" w14:textId="77777777" w:rsidR="00B14F6D" w:rsidRPr="005B2152" w:rsidRDefault="00B14F6D" w:rsidP="00153E33">
      <w:pPr>
        <w:pStyle w:val="Paragraphedeliste"/>
        <w:spacing w:after="0" w:line="240" w:lineRule="auto"/>
        <w:ind w:left="360"/>
        <w:rPr>
          <w:rFonts w:eastAsia="Times New Roman" w:cs="Times New Roman"/>
          <w:sz w:val="21"/>
          <w:szCs w:val="21"/>
          <w:lang w:val="fr-BE" w:eastAsia="fr-BE"/>
        </w:rPr>
      </w:pPr>
    </w:p>
    <w:p w14:paraId="17F2F897" w14:textId="77777777" w:rsidR="00B14F6D" w:rsidRPr="005B2152" w:rsidRDefault="00B14F6D" w:rsidP="00153E33">
      <w:pPr>
        <w:pStyle w:val="Paragraphedeliste"/>
        <w:spacing w:after="0" w:line="240" w:lineRule="auto"/>
        <w:ind w:left="360"/>
        <w:rPr>
          <w:rFonts w:eastAsia="Times New Roman" w:cs="Times New Roman"/>
          <w:sz w:val="21"/>
          <w:szCs w:val="21"/>
          <w:lang w:val="fr-BE" w:eastAsia="fr-BE"/>
        </w:rPr>
      </w:pPr>
    </w:p>
    <w:p w14:paraId="5F376656" w14:textId="77777777" w:rsidR="00B14F6D" w:rsidRPr="005B2152" w:rsidRDefault="00B14F6D" w:rsidP="00153E33">
      <w:pPr>
        <w:pStyle w:val="Paragraphedeliste"/>
        <w:spacing w:after="0" w:line="240" w:lineRule="auto"/>
        <w:ind w:left="360"/>
        <w:rPr>
          <w:rFonts w:eastAsia="Times New Roman" w:cs="Times New Roman"/>
          <w:sz w:val="21"/>
          <w:szCs w:val="21"/>
          <w:lang w:val="fr-BE" w:eastAsia="fr-BE"/>
        </w:rPr>
      </w:pPr>
    </w:p>
    <w:p w14:paraId="1EE43197" w14:textId="5BD7A9E6" w:rsidR="00153E33" w:rsidRPr="005B2152" w:rsidRDefault="005B2152" w:rsidP="00F66B16">
      <w:pPr>
        <w:pStyle w:val="Paragraphedeliste"/>
        <w:numPr>
          <w:ilvl w:val="0"/>
          <w:numId w:val="2"/>
        </w:numPr>
        <w:spacing w:after="0" w:line="240" w:lineRule="auto"/>
        <w:jc w:val="both"/>
        <w:rPr>
          <w:sz w:val="21"/>
          <w:szCs w:val="21"/>
          <w:lang w:val="fr-BE"/>
        </w:rPr>
      </w:pPr>
      <w:r w:rsidRPr="005B2152">
        <w:rPr>
          <w:noProof/>
          <w:sz w:val="21"/>
          <w:szCs w:val="21"/>
          <w:lang w:val="fr-BE" w:eastAsia="fr-BE"/>
        </w:rPr>
        <w:drawing>
          <wp:anchor distT="0" distB="0" distL="114300" distR="114300" simplePos="0" relativeHeight="251691008" behindDoc="0" locked="0" layoutInCell="1" allowOverlap="1" wp14:anchorId="03D9D8C7" wp14:editId="4A7976B9">
            <wp:simplePos x="0" y="0"/>
            <wp:positionH relativeFrom="column">
              <wp:posOffset>4976495</wp:posOffset>
            </wp:positionH>
            <wp:positionV relativeFrom="paragraph">
              <wp:posOffset>363855</wp:posOffset>
            </wp:positionV>
            <wp:extent cx="990600" cy="993140"/>
            <wp:effectExtent l="0" t="0" r="0" b="0"/>
            <wp:wrapSquare wrapText="bothSides"/>
            <wp:docPr id="2057" name="Picture 9" descr="\\bates.data.intra\homedirs\ledoux\Michel Bauw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bates.data.intra\homedirs\ledoux\Michel Bauwens.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5408" r="2372"/>
                    <a:stretch/>
                  </pic:blipFill>
                  <pic:spPr bwMode="auto">
                    <a:xfrm>
                      <a:off x="0" y="0"/>
                      <a:ext cx="990600" cy="993140"/>
                    </a:xfrm>
                    <a:prstGeom prst="rect">
                      <a:avLst/>
                    </a:prstGeom>
                    <a:noFill/>
                    <a:extLst/>
                  </pic:spPr>
                </pic:pic>
              </a:graphicData>
            </a:graphic>
            <wp14:sizeRelH relativeFrom="page">
              <wp14:pctWidth>0</wp14:pctWidth>
            </wp14:sizeRelH>
            <wp14:sizeRelV relativeFrom="page">
              <wp14:pctHeight>0</wp14:pctHeight>
            </wp14:sizeRelV>
          </wp:anchor>
        </w:drawing>
      </w:r>
      <w:r w:rsidR="00F66B16" w:rsidRPr="005B2152">
        <w:rPr>
          <w:i/>
          <w:sz w:val="21"/>
          <w:szCs w:val="21"/>
          <w:lang w:val="fr-BE"/>
        </w:rPr>
        <w:t>2015</w:t>
      </w:r>
      <w:r w:rsidR="00F66B16" w:rsidRPr="005B2152">
        <w:rPr>
          <w:sz w:val="21"/>
          <w:szCs w:val="21"/>
          <w:lang w:val="fr-BE"/>
        </w:rPr>
        <w:t xml:space="preserve"> </w:t>
      </w:r>
      <w:r w:rsidR="004D2016" w:rsidRPr="005B2152">
        <w:rPr>
          <w:sz w:val="21"/>
          <w:szCs w:val="21"/>
          <w:lang w:val="fr-BE"/>
        </w:rPr>
        <w:t>–</w:t>
      </w:r>
      <w:r w:rsidR="00F66B16" w:rsidRPr="005B2152">
        <w:rPr>
          <w:sz w:val="21"/>
          <w:szCs w:val="21"/>
          <w:lang w:val="fr-BE"/>
        </w:rPr>
        <w:t xml:space="preserve"> </w:t>
      </w:r>
      <w:r w:rsidR="004D2016" w:rsidRPr="005B2152">
        <w:rPr>
          <w:b/>
          <w:sz w:val="21"/>
          <w:szCs w:val="21"/>
          <w:lang w:val="fr-BE"/>
        </w:rPr>
        <w:t xml:space="preserve">La Fondation P2P lance </w:t>
      </w:r>
      <w:r w:rsidR="00AA707B" w:rsidRPr="005B2152">
        <w:rPr>
          <w:b/>
          <w:sz w:val="21"/>
          <w:szCs w:val="21"/>
          <w:lang w:val="fr-BE"/>
        </w:rPr>
        <w:t>« </w:t>
      </w:r>
      <w:proofErr w:type="spellStart"/>
      <w:r w:rsidR="003B23DF" w:rsidRPr="005B2152">
        <w:rPr>
          <w:b/>
          <w:sz w:val="21"/>
          <w:szCs w:val="21"/>
          <w:lang w:val="fr-BE"/>
        </w:rPr>
        <w:t>Copyfair</w:t>
      </w:r>
      <w:proofErr w:type="spellEnd"/>
      <w:r w:rsidR="00AA707B" w:rsidRPr="005B2152">
        <w:rPr>
          <w:b/>
          <w:sz w:val="21"/>
          <w:szCs w:val="21"/>
          <w:lang w:val="fr-BE"/>
        </w:rPr>
        <w:t> »</w:t>
      </w:r>
      <w:r w:rsidR="004D2016" w:rsidRPr="005B2152">
        <w:rPr>
          <w:b/>
          <w:sz w:val="21"/>
          <w:szCs w:val="21"/>
          <w:lang w:val="fr-BE"/>
        </w:rPr>
        <w:t xml:space="preserve">, une </w:t>
      </w:r>
      <w:r w:rsidR="003B23DF" w:rsidRPr="005B2152">
        <w:rPr>
          <w:b/>
          <w:sz w:val="21"/>
          <w:szCs w:val="21"/>
          <w:lang w:val="fr-BE"/>
        </w:rPr>
        <w:t>licence de réciprocité renforcée</w:t>
      </w:r>
      <w:r w:rsidR="00AA707B" w:rsidRPr="005B2152">
        <w:rPr>
          <w:b/>
          <w:sz w:val="21"/>
          <w:szCs w:val="21"/>
          <w:lang w:val="fr-BE"/>
        </w:rPr>
        <w:t>, et la mise en place de « coopératives globales ouvertes »</w:t>
      </w:r>
      <w:r w:rsidR="004D2016" w:rsidRPr="005B2152">
        <w:rPr>
          <w:b/>
          <w:sz w:val="21"/>
          <w:szCs w:val="21"/>
          <w:lang w:val="fr-BE"/>
        </w:rPr>
        <w:t> </w:t>
      </w:r>
      <w:r w:rsidR="009567A8" w:rsidRPr="005B2152">
        <w:rPr>
          <w:sz w:val="21"/>
          <w:szCs w:val="21"/>
          <w:lang w:val="fr-BE"/>
        </w:rPr>
        <w:t xml:space="preserve">[ce qui suit est tiré de l’article de Michel Bauwens, « Plan de transition vers les communs : une introduction », publié dans « Le retour des communs », sous la direction de Benjamin </w:t>
      </w:r>
      <w:proofErr w:type="spellStart"/>
      <w:r w:rsidR="009567A8" w:rsidRPr="005B2152">
        <w:rPr>
          <w:sz w:val="21"/>
          <w:szCs w:val="21"/>
          <w:lang w:val="fr-BE"/>
        </w:rPr>
        <w:t>Coriat</w:t>
      </w:r>
      <w:proofErr w:type="spellEnd"/>
      <w:r w:rsidR="009567A8" w:rsidRPr="005B2152">
        <w:rPr>
          <w:sz w:val="21"/>
          <w:szCs w:val="21"/>
          <w:lang w:val="fr-BE"/>
        </w:rPr>
        <w:t>] : l</w:t>
      </w:r>
      <w:r w:rsidR="00153E33" w:rsidRPr="005B2152">
        <w:rPr>
          <w:sz w:val="21"/>
          <w:szCs w:val="21"/>
          <w:lang w:val="fr-BE"/>
        </w:rPr>
        <w:t xml:space="preserve">e point faible des licences des licences libres classiques, telles que les licences </w:t>
      </w:r>
      <w:proofErr w:type="spellStart"/>
      <w:r w:rsidR="00153E33" w:rsidRPr="005B2152">
        <w:rPr>
          <w:sz w:val="21"/>
          <w:szCs w:val="21"/>
          <w:lang w:val="fr-BE"/>
        </w:rPr>
        <w:t>copyleft</w:t>
      </w:r>
      <w:proofErr w:type="spellEnd"/>
      <w:r w:rsidR="00153E33" w:rsidRPr="005B2152">
        <w:rPr>
          <w:sz w:val="21"/>
          <w:szCs w:val="21"/>
          <w:lang w:val="fr-BE"/>
        </w:rPr>
        <w:t>, est qu’elles permettent une utilisation et un partage généralisés, y compris</w:t>
      </w:r>
      <w:r w:rsidRPr="005B2152">
        <w:rPr>
          <w:noProof/>
          <w:sz w:val="21"/>
          <w:szCs w:val="21"/>
          <w:lang w:val="fr-BE" w:eastAsia="fr-BE"/>
        </w:rPr>
        <w:t xml:space="preserve"> </w:t>
      </w:r>
      <w:r w:rsidR="00153E33" w:rsidRPr="005B2152">
        <w:rPr>
          <w:sz w:val="21"/>
          <w:szCs w:val="21"/>
          <w:lang w:val="fr-BE"/>
        </w:rPr>
        <w:t xml:space="preserve"> par les firmes multinationales, qui parviennent ainsi à dominer l’économie des communs. La licence « Commons-</w:t>
      </w:r>
      <w:proofErr w:type="spellStart"/>
      <w:r w:rsidR="00153E33" w:rsidRPr="005B2152">
        <w:rPr>
          <w:sz w:val="21"/>
          <w:szCs w:val="21"/>
          <w:lang w:val="fr-BE"/>
        </w:rPr>
        <w:t>Based</w:t>
      </w:r>
      <w:proofErr w:type="spellEnd"/>
      <w:r w:rsidR="00153E33" w:rsidRPr="005B2152">
        <w:rPr>
          <w:sz w:val="21"/>
          <w:szCs w:val="21"/>
          <w:lang w:val="fr-BE"/>
        </w:rPr>
        <w:t xml:space="preserve"> </w:t>
      </w:r>
      <w:proofErr w:type="spellStart"/>
      <w:r w:rsidR="00153E33" w:rsidRPr="005B2152">
        <w:rPr>
          <w:sz w:val="21"/>
          <w:szCs w:val="21"/>
          <w:lang w:val="fr-BE"/>
        </w:rPr>
        <w:t>Reciprocity</w:t>
      </w:r>
      <w:proofErr w:type="spellEnd"/>
      <w:r w:rsidR="00153E33" w:rsidRPr="005B2152">
        <w:rPr>
          <w:sz w:val="21"/>
          <w:szCs w:val="21"/>
          <w:lang w:val="fr-BE"/>
        </w:rPr>
        <w:t xml:space="preserve"> », une licence encore virtuelle dont le contenu est préfiguré dans la Peer Production License développée par </w:t>
      </w:r>
      <w:proofErr w:type="spellStart"/>
      <w:r w:rsidR="00153E33" w:rsidRPr="005B2152">
        <w:rPr>
          <w:sz w:val="21"/>
          <w:szCs w:val="21"/>
          <w:lang w:val="fr-BE"/>
        </w:rPr>
        <w:t>Dmytri</w:t>
      </w:r>
      <w:proofErr w:type="spellEnd"/>
      <w:r w:rsidR="00153E33" w:rsidRPr="005B2152">
        <w:rPr>
          <w:sz w:val="21"/>
          <w:szCs w:val="21"/>
          <w:lang w:val="fr-BE"/>
        </w:rPr>
        <w:t xml:space="preserve"> </w:t>
      </w:r>
      <w:proofErr w:type="spellStart"/>
      <w:r w:rsidR="00153E33" w:rsidRPr="005B2152">
        <w:rPr>
          <w:sz w:val="21"/>
          <w:szCs w:val="21"/>
          <w:lang w:val="fr-BE"/>
        </w:rPr>
        <w:t>Kleiner</w:t>
      </w:r>
      <w:proofErr w:type="spellEnd"/>
      <w:r w:rsidR="00153E33" w:rsidRPr="005B2152">
        <w:rPr>
          <w:sz w:val="21"/>
          <w:szCs w:val="21"/>
          <w:lang w:val="fr-BE"/>
        </w:rPr>
        <w:t xml:space="preserve">, serait construite sur les règles suivantes : </w:t>
      </w:r>
    </w:p>
    <w:p w14:paraId="41284C68" w14:textId="77777777" w:rsidR="00153E33" w:rsidRPr="005B2152" w:rsidRDefault="00153E33" w:rsidP="00153E3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Toutes les institutions, dédiées de manière structurelle, de par leur statut interne, à la production de biens communs, ou animées par un objectif d’ordre social, ont le droit d’aller d’utiliser sans restrictions le commun particulier protégé par la licence ;</w:t>
      </w:r>
    </w:p>
    <w:p w14:paraId="671C85D6" w14:textId="77777777" w:rsidR="00153E33" w:rsidRPr="005B2152" w:rsidRDefault="00153E33" w:rsidP="00153E3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Toutes les entités ou activités non commerciales ont le droit d’utiliser ce commun ;</w:t>
      </w:r>
    </w:p>
    <w:p w14:paraId="5778A7D8" w14:textId="77777777" w:rsidR="00153E33" w:rsidRPr="005B2152" w:rsidRDefault="00153E33" w:rsidP="00153E33">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Toutes les sociétés à but lucratif qui contribuent à ce commun ont le droit de l’utiliser. </w:t>
      </w:r>
    </w:p>
    <w:p w14:paraId="5ECDB0B1" w14:textId="77777777" w:rsidR="003B14DB" w:rsidRPr="005B2152" w:rsidRDefault="003B14DB" w:rsidP="00153E33">
      <w:pPr>
        <w:spacing w:after="0" w:line="240" w:lineRule="auto"/>
        <w:ind w:left="426"/>
        <w:jc w:val="both"/>
        <w:rPr>
          <w:sz w:val="21"/>
          <w:szCs w:val="21"/>
          <w:lang w:val="fr-BE"/>
        </w:rPr>
      </w:pPr>
    </w:p>
    <w:p w14:paraId="5A5C4EF4" w14:textId="77777777" w:rsidR="00AD3034" w:rsidRPr="005B2152" w:rsidRDefault="00153E33" w:rsidP="00153E33">
      <w:pPr>
        <w:spacing w:after="0" w:line="240" w:lineRule="auto"/>
        <w:ind w:left="426"/>
        <w:jc w:val="both"/>
        <w:rPr>
          <w:sz w:val="21"/>
          <w:szCs w:val="21"/>
          <w:lang w:val="fr-BE"/>
        </w:rPr>
      </w:pPr>
      <w:r w:rsidRPr="005B2152">
        <w:rPr>
          <w:sz w:val="21"/>
          <w:szCs w:val="21"/>
          <w:lang w:val="fr-BE"/>
        </w:rPr>
        <w:t xml:space="preserve">Cette licence introduit cependant une restriction d’importance, à savoir que toutes les entités à but lucratif qui souhaitent utiliser un commun sans y contribuer doivent désormais verser de modestes royalties. </w:t>
      </w:r>
      <w:r w:rsidR="00CD1CCB" w:rsidRPr="005B2152">
        <w:rPr>
          <w:sz w:val="21"/>
          <w:szCs w:val="21"/>
          <w:lang w:val="fr-BE"/>
        </w:rPr>
        <w:t xml:space="preserve">L’objectif principal, cependant, n’est pas d’apporter une nouvelle source de revenus ou de capital pour les communs, mais avant tout, de réintroduire dans le marché le principe de réciprocité. Ainsi, la Fondation P2P envisage l’économie éthique essentiellement comme un marché non capitaliste, en ce qu’il s’agit d’un marché qui, au lieu de limiter les communs ou de les exploiter pour capturer la valeur créée à des fins de maximisation des profits, vise au contraire à créer de la valeur au profit des communs. Par conséquent, de la situation actuelle qui peut être caractérisée comme relevant d’un « communisme du capital », dans laquelle le capital tire profit des communs sans y contribuer, nous entrons dans une situation de « capital pour les communs », dans laquelle une activité entrepreneuriale contribue à renforcer les communs et les </w:t>
      </w:r>
      <w:proofErr w:type="spellStart"/>
      <w:r w:rsidR="00CD1CCB" w:rsidRPr="005B2152">
        <w:rPr>
          <w:sz w:val="21"/>
          <w:szCs w:val="21"/>
          <w:lang w:val="fr-BE"/>
        </w:rPr>
        <w:t>commoners</w:t>
      </w:r>
      <w:proofErr w:type="spellEnd"/>
      <w:r w:rsidR="00CD1CCB" w:rsidRPr="005B2152">
        <w:rPr>
          <w:sz w:val="21"/>
          <w:szCs w:val="21"/>
          <w:lang w:val="fr-BE"/>
        </w:rPr>
        <w:t xml:space="preserve">. La Fondation P2P propose par ailleurs une seconde innovation pour la coalition entrepreneuriale éthique qui doit accompagner le développement des communs. Celle-ci consisterait en une nouvelle forme de corporation, désignée sous le nom de « coopérative ouverte » (open </w:t>
      </w:r>
      <w:proofErr w:type="spellStart"/>
      <w:r w:rsidR="00CD1CCB" w:rsidRPr="005B2152">
        <w:rPr>
          <w:sz w:val="21"/>
          <w:szCs w:val="21"/>
          <w:lang w:val="fr-BE"/>
        </w:rPr>
        <w:t>cooperative</w:t>
      </w:r>
      <w:proofErr w:type="spellEnd"/>
      <w:r w:rsidR="00CD1CCB" w:rsidRPr="005B2152">
        <w:rPr>
          <w:sz w:val="21"/>
          <w:szCs w:val="21"/>
          <w:lang w:val="fr-BE"/>
        </w:rPr>
        <w:t xml:space="preserve">). </w:t>
      </w:r>
      <w:r w:rsidR="00AD3034" w:rsidRPr="005B2152">
        <w:rPr>
          <w:sz w:val="21"/>
          <w:szCs w:val="21"/>
          <w:lang w:val="fr-BE"/>
        </w:rPr>
        <w:t>Une coopérative classique consiste en un ensemble de membres, producteurs ou consommateurs, qui partagent la propriété et la gouvernance de la coopérative selon le principe un membre/une voix. Cependant pour assurer la survie au sein du marché, avec le temps, les coopératives ont eu tendance à adopter les mêmes stratégies que celles des firmes capitalistes, à travailler exclusivement pour leurs membres, et à établir une organisation interne qui ressemble toujours davantage à celle d’une entreprise capitaliste. En général, ces coopératives ne participent donc pas à la production de communs. Au contraire, une coopérative ouverte présente les caractéristiques suivantes :</w:t>
      </w:r>
    </w:p>
    <w:p w14:paraId="74744DB4" w14:textId="7B176075" w:rsidR="00AD3034" w:rsidRPr="005B2152" w:rsidRDefault="00AA707B" w:rsidP="00AD3034">
      <w:pPr>
        <w:pStyle w:val="Paragraphedeliste"/>
        <w:numPr>
          <w:ilvl w:val="1"/>
          <w:numId w:val="2"/>
        </w:numPr>
        <w:spacing w:after="0" w:line="240" w:lineRule="auto"/>
        <w:ind w:left="709" w:hanging="283"/>
        <w:jc w:val="both"/>
        <w:rPr>
          <w:sz w:val="21"/>
          <w:szCs w:val="21"/>
          <w:lang w:val="fr-BE"/>
        </w:rPr>
      </w:pPr>
      <w:r w:rsidRPr="005B2152">
        <w:rPr>
          <w:sz w:val="21"/>
          <w:szCs w:val="21"/>
          <w:lang w:val="fr-BE"/>
        </w:rPr>
        <w:t>Ses statuts internes sont tournés vers le bien commun ;</w:t>
      </w:r>
    </w:p>
    <w:p w14:paraId="4ADC6D80" w14:textId="18D4A5F4" w:rsidR="00AA707B" w:rsidRPr="005B2152" w:rsidRDefault="00AA707B" w:rsidP="00AD3034">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Elle dispose d’un modèle de propriété et de gouvernance fondé sur une approche </w:t>
      </w:r>
      <w:proofErr w:type="spellStart"/>
      <w:r w:rsidRPr="005B2152">
        <w:rPr>
          <w:sz w:val="21"/>
          <w:szCs w:val="21"/>
          <w:lang w:val="fr-BE"/>
        </w:rPr>
        <w:t>multipartenariale</w:t>
      </w:r>
      <w:proofErr w:type="spellEnd"/>
      <w:r w:rsidRPr="005B2152">
        <w:rPr>
          <w:sz w:val="21"/>
          <w:szCs w:val="21"/>
          <w:lang w:val="fr-BE"/>
        </w:rPr>
        <w:t xml:space="preserve">. </w:t>
      </w:r>
    </w:p>
    <w:p w14:paraId="140066FF" w14:textId="77777777" w:rsidR="003B14DB" w:rsidRPr="005B2152" w:rsidRDefault="003B14DB" w:rsidP="00AA707B">
      <w:pPr>
        <w:spacing w:after="0" w:line="240" w:lineRule="auto"/>
        <w:ind w:left="426"/>
        <w:jc w:val="both"/>
        <w:rPr>
          <w:sz w:val="21"/>
          <w:szCs w:val="21"/>
          <w:lang w:val="fr-BE"/>
        </w:rPr>
      </w:pPr>
    </w:p>
    <w:p w14:paraId="30EF4274" w14:textId="7681C121" w:rsidR="00AA707B" w:rsidRPr="005B2152" w:rsidRDefault="00AA707B" w:rsidP="00AA707B">
      <w:pPr>
        <w:spacing w:after="0" w:line="240" w:lineRule="auto"/>
        <w:ind w:left="426"/>
        <w:jc w:val="both"/>
        <w:rPr>
          <w:sz w:val="21"/>
          <w:szCs w:val="21"/>
          <w:lang w:val="fr-BE"/>
        </w:rPr>
      </w:pPr>
      <w:r w:rsidRPr="005B2152">
        <w:rPr>
          <w:sz w:val="21"/>
          <w:szCs w:val="21"/>
          <w:lang w:val="fr-BE"/>
        </w:rPr>
        <w:t>Il existe déjà des coopératives partageant ces deux caractéristiques : il s’agit des « coopératives solidaires », qui constituent le modèle par défaut de la prise en charge médicale et sociale dans la province italienne d’Emilia-</w:t>
      </w:r>
      <w:proofErr w:type="spellStart"/>
      <w:r w:rsidRPr="005B2152">
        <w:rPr>
          <w:sz w:val="21"/>
          <w:szCs w:val="21"/>
          <w:lang w:val="fr-BE"/>
        </w:rPr>
        <w:t>Romagna</w:t>
      </w:r>
      <w:proofErr w:type="spellEnd"/>
      <w:r w:rsidRPr="005B2152">
        <w:rPr>
          <w:sz w:val="21"/>
          <w:szCs w:val="21"/>
          <w:lang w:val="fr-BE"/>
        </w:rPr>
        <w:t>, et au Québec. Cependant, aucune coopérative ne possède les deux caractéristiques qui suivent, hormis sous forme expérimentale ou lacunaire :</w:t>
      </w:r>
    </w:p>
    <w:p w14:paraId="6ADAF50A" w14:textId="7BD62745" w:rsidR="00AA707B" w:rsidRPr="005B2152" w:rsidRDefault="00AA707B" w:rsidP="00AA707B">
      <w:pPr>
        <w:pStyle w:val="Paragraphedeliste"/>
        <w:numPr>
          <w:ilvl w:val="1"/>
          <w:numId w:val="2"/>
        </w:numPr>
        <w:spacing w:after="0" w:line="240" w:lineRule="auto"/>
        <w:ind w:left="709" w:hanging="283"/>
        <w:jc w:val="both"/>
        <w:rPr>
          <w:sz w:val="21"/>
          <w:szCs w:val="21"/>
          <w:lang w:val="fr-BE"/>
        </w:rPr>
      </w:pPr>
      <w:r w:rsidRPr="005B2152">
        <w:rPr>
          <w:sz w:val="21"/>
          <w:szCs w:val="21"/>
          <w:lang w:val="fr-BE"/>
        </w:rPr>
        <w:t>Elle doit coproduire du commun de façon privilégiée ;</w:t>
      </w:r>
    </w:p>
    <w:p w14:paraId="61AD8052" w14:textId="42A42750" w:rsidR="00AA707B" w:rsidRPr="005B2152" w:rsidRDefault="00AA707B" w:rsidP="00AA707B">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Elle doit être organisée autour d’un commun global, à une échelle organisationnelle mondiale. </w:t>
      </w:r>
    </w:p>
    <w:p w14:paraId="105DC538" w14:textId="3237A620" w:rsidR="00CD1CCB" w:rsidRPr="005B2152" w:rsidRDefault="00B14F6D" w:rsidP="00153E33">
      <w:pPr>
        <w:spacing w:after="0" w:line="240" w:lineRule="auto"/>
        <w:ind w:left="426"/>
        <w:jc w:val="both"/>
        <w:rPr>
          <w:sz w:val="21"/>
          <w:szCs w:val="21"/>
          <w:lang w:val="fr-BE"/>
        </w:rPr>
      </w:pPr>
      <w:r w:rsidRPr="005B2152">
        <w:rPr>
          <w:sz w:val="21"/>
          <w:szCs w:val="21"/>
          <w:lang w:val="fr-BE"/>
        </w:rPr>
        <w:t xml:space="preserve">A l’heure actuelle, les coopératives sont génératrices de revenus et d’avantages pour leurs membres, mais elles ne produisent pas de communs. Une coopératrice ouverte doit utiliser des licences libres, et </w:t>
      </w:r>
      <w:r w:rsidRPr="005B2152">
        <w:rPr>
          <w:sz w:val="21"/>
          <w:szCs w:val="21"/>
          <w:lang w:val="fr-BE"/>
        </w:rPr>
        <w:lastRenderedPageBreak/>
        <w:t xml:space="preserve">des licences </w:t>
      </w:r>
      <w:proofErr w:type="spellStart"/>
      <w:r w:rsidRPr="005B2152">
        <w:rPr>
          <w:sz w:val="21"/>
          <w:szCs w:val="21"/>
          <w:lang w:val="fr-BE"/>
        </w:rPr>
        <w:t>copyfair</w:t>
      </w:r>
      <w:proofErr w:type="spellEnd"/>
      <w:r w:rsidRPr="005B2152">
        <w:rPr>
          <w:sz w:val="21"/>
          <w:szCs w:val="21"/>
          <w:lang w:val="fr-BE"/>
        </w:rPr>
        <w:t xml:space="preserve">, afin d’assurer une production continue de communs immatériels, libres d’accès à tous. Les coopératives ouvertes peuvent aussi produire des communs tangibles. Par exemple, la coopérative d’habitation </w:t>
      </w:r>
      <w:proofErr w:type="spellStart"/>
      <w:r w:rsidRPr="005B2152">
        <w:rPr>
          <w:sz w:val="21"/>
          <w:szCs w:val="21"/>
          <w:lang w:val="fr-BE"/>
        </w:rPr>
        <w:t>Alianza</w:t>
      </w:r>
      <w:proofErr w:type="spellEnd"/>
      <w:r w:rsidRPr="005B2152">
        <w:rPr>
          <w:sz w:val="21"/>
          <w:szCs w:val="21"/>
          <w:lang w:val="fr-BE"/>
        </w:rPr>
        <w:t xml:space="preserve"> </w:t>
      </w:r>
      <w:proofErr w:type="spellStart"/>
      <w:r w:rsidRPr="005B2152">
        <w:rPr>
          <w:sz w:val="21"/>
          <w:szCs w:val="21"/>
          <w:lang w:val="fr-BE"/>
        </w:rPr>
        <w:t>Solidaria</w:t>
      </w:r>
      <w:proofErr w:type="spellEnd"/>
      <w:r w:rsidRPr="005B2152">
        <w:rPr>
          <w:sz w:val="21"/>
          <w:szCs w:val="21"/>
          <w:lang w:val="fr-BE"/>
        </w:rPr>
        <w:t xml:space="preserve">, dans le sud de Quito (Equateur), requiert de ses membres qu’ils consacrent cent heures de travail communautaire, </w:t>
      </w:r>
      <w:proofErr w:type="spellStart"/>
      <w:r w:rsidRPr="005B2152">
        <w:rPr>
          <w:sz w:val="21"/>
          <w:szCs w:val="21"/>
          <w:lang w:val="fr-BE"/>
        </w:rPr>
        <w:t>cee</w:t>
      </w:r>
      <w:proofErr w:type="spellEnd"/>
      <w:r w:rsidRPr="005B2152">
        <w:rPr>
          <w:sz w:val="21"/>
          <w:szCs w:val="21"/>
          <w:lang w:val="fr-BE"/>
        </w:rPr>
        <w:t xml:space="preserve"> qui permet d’aménager les collines entourant la propriété</w:t>
      </w:r>
      <w:r w:rsidR="00E2150D" w:rsidRPr="005B2152">
        <w:rPr>
          <w:sz w:val="21"/>
          <w:szCs w:val="21"/>
          <w:lang w:val="fr-BE"/>
        </w:rPr>
        <w:t xml:space="preserve">, afin de créer des jardins publics accessibles à tous, suivant ainsi le fonctionnement d’un commun. Il faut également repenser l’extension des formes de communs aux capitaux physiques et financiers. </w:t>
      </w:r>
      <w:r w:rsidR="009567A8" w:rsidRPr="005B2152">
        <w:rPr>
          <w:sz w:val="21"/>
          <w:szCs w:val="21"/>
          <w:lang w:val="fr-BE"/>
        </w:rPr>
        <w:t xml:space="preserve">L’économie éthique diffère de l’économie libérale, qui suppose que les transactions de marché reposent sur l’égoïsme : l’économie éthique telle que la conçoit la Fondation P2P intègre de façon structurelle la création d’externalités positives pour le commun, en tant que part intégrale de son activité productive. </w:t>
      </w:r>
    </w:p>
    <w:p w14:paraId="6E7BFF4E" w14:textId="77777777" w:rsidR="003B14DB" w:rsidRPr="005B2152" w:rsidRDefault="003B14DB" w:rsidP="00153E33">
      <w:pPr>
        <w:spacing w:after="0" w:line="240" w:lineRule="auto"/>
        <w:ind w:left="426"/>
        <w:jc w:val="both"/>
        <w:rPr>
          <w:sz w:val="21"/>
          <w:szCs w:val="21"/>
          <w:lang w:val="fr-BE"/>
        </w:rPr>
      </w:pPr>
    </w:p>
    <w:p w14:paraId="1BECDF16" w14:textId="4A6D1955" w:rsidR="009567A8" w:rsidRPr="005B2152" w:rsidRDefault="009567A8" w:rsidP="00153E33">
      <w:pPr>
        <w:spacing w:after="0" w:line="240" w:lineRule="auto"/>
        <w:ind w:left="426"/>
        <w:jc w:val="both"/>
        <w:rPr>
          <w:sz w:val="21"/>
          <w:szCs w:val="21"/>
          <w:lang w:val="fr-BE"/>
        </w:rPr>
      </w:pPr>
      <w:r w:rsidRPr="005B2152">
        <w:rPr>
          <w:sz w:val="21"/>
          <w:szCs w:val="21"/>
          <w:lang w:val="fr-BE"/>
        </w:rPr>
        <w:t xml:space="preserve">Pourquoi une coopérative ouverte </w:t>
      </w:r>
      <w:proofErr w:type="spellStart"/>
      <w:r w:rsidRPr="005B2152">
        <w:rPr>
          <w:sz w:val="21"/>
          <w:szCs w:val="21"/>
          <w:lang w:val="fr-BE"/>
        </w:rPr>
        <w:t>doit-elle</w:t>
      </w:r>
      <w:proofErr w:type="spellEnd"/>
      <w:r w:rsidRPr="005B2152">
        <w:rPr>
          <w:sz w:val="21"/>
          <w:szCs w:val="21"/>
          <w:lang w:val="fr-BE"/>
        </w:rPr>
        <w:t xml:space="preserve"> aussi être organisée à l’échelle mondiale ? </w:t>
      </w:r>
    </w:p>
    <w:p w14:paraId="25FE35CB" w14:textId="77777777" w:rsidR="003B14DB" w:rsidRPr="005B2152" w:rsidRDefault="003B14DB" w:rsidP="00153E33">
      <w:pPr>
        <w:spacing w:after="0" w:line="240" w:lineRule="auto"/>
        <w:ind w:left="426"/>
        <w:jc w:val="both"/>
        <w:rPr>
          <w:sz w:val="21"/>
          <w:szCs w:val="21"/>
          <w:lang w:val="fr-BE"/>
        </w:rPr>
      </w:pPr>
    </w:p>
    <w:p w14:paraId="5671BAA1" w14:textId="183C586A" w:rsidR="009567A8" w:rsidRPr="005B2152" w:rsidRDefault="009567A8" w:rsidP="00153E33">
      <w:pPr>
        <w:spacing w:after="0" w:line="240" w:lineRule="auto"/>
        <w:ind w:left="426"/>
        <w:jc w:val="both"/>
        <w:rPr>
          <w:sz w:val="21"/>
          <w:szCs w:val="21"/>
          <w:lang w:val="fr-BE"/>
        </w:rPr>
      </w:pPr>
      <w:r w:rsidRPr="005B2152">
        <w:rPr>
          <w:sz w:val="21"/>
          <w:szCs w:val="21"/>
          <w:lang w:val="fr-BE"/>
        </w:rPr>
        <w:t xml:space="preserve">Le modèle actuel d’organisation des communautés de </w:t>
      </w:r>
      <w:proofErr w:type="spellStart"/>
      <w:r w:rsidRPr="005B2152">
        <w:rPr>
          <w:sz w:val="21"/>
          <w:szCs w:val="21"/>
          <w:lang w:val="fr-BE"/>
        </w:rPr>
        <w:t>peer</w:t>
      </w:r>
      <w:proofErr w:type="spellEnd"/>
      <w:r w:rsidRPr="005B2152">
        <w:rPr>
          <w:sz w:val="21"/>
          <w:szCs w:val="21"/>
          <w:lang w:val="fr-BE"/>
        </w:rPr>
        <w:t xml:space="preserve"> production, c’est-à-dire qui partagent de la connaissance (qu’il s’agisse de code ou de design), est constitué de trois niveaux :</w:t>
      </w:r>
    </w:p>
    <w:p w14:paraId="5E18A91B" w14:textId="25EDC80A" w:rsidR="009567A8" w:rsidRPr="005B2152" w:rsidRDefault="009567A8" w:rsidP="009567A8">
      <w:pPr>
        <w:pStyle w:val="Paragraphedeliste"/>
        <w:numPr>
          <w:ilvl w:val="1"/>
          <w:numId w:val="2"/>
        </w:numPr>
        <w:spacing w:after="0" w:line="240" w:lineRule="auto"/>
        <w:ind w:left="709" w:hanging="283"/>
        <w:jc w:val="both"/>
        <w:rPr>
          <w:sz w:val="21"/>
          <w:szCs w:val="21"/>
          <w:lang w:val="fr-BE"/>
        </w:rPr>
      </w:pPr>
      <w:r w:rsidRPr="005B2152">
        <w:rPr>
          <w:sz w:val="21"/>
          <w:szCs w:val="21"/>
          <w:lang w:val="fr-BE"/>
        </w:rPr>
        <w:t>Les communautés de design libre, qui comprennent des contributeurs, rémunérés ou non, et allouent leurs ressources à ce commun particulier ; ces communautés existent par nature à l’échelle de la planète, et sont ouvertes à tous ceux qui ont accès à Internet ;</w:t>
      </w:r>
    </w:p>
    <w:p w14:paraId="2E1FF4E3" w14:textId="7D8A2656" w:rsidR="009567A8" w:rsidRPr="005B2152" w:rsidRDefault="009567A8" w:rsidP="009567A8">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Les associations ou fondations d’utilité publique, qui mettent en place et gèrent les infrastructures de coopération ; par exemple, les fondations </w:t>
      </w:r>
      <w:proofErr w:type="spellStart"/>
      <w:r w:rsidRPr="005B2152">
        <w:rPr>
          <w:sz w:val="21"/>
          <w:szCs w:val="21"/>
          <w:lang w:val="fr-BE"/>
        </w:rPr>
        <w:t>Floss</w:t>
      </w:r>
      <w:proofErr w:type="spellEnd"/>
      <w:r w:rsidRPr="005B2152">
        <w:rPr>
          <w:sz w:val="21"/>
          <w:szCs w:val="21"/>
          <w:lang w:val="fr-BE"/>
        </w:rPr>
        <w:t xml:space="preserve"> s’assurent que les communautés open source ont la possibilité de poursuivre leurs travaux dans la durée, en protégeant les communs au moyen de la mise en place de licences, de programmes de certification, d’organisation de conférences, etc. ;</w:t>
      </w:r>
      <w:r w:rsidR="003B14DB" w:rsidRPr="005B2152">
        <w:rPr>
          <w:sz w:val="21"/>
          <w:szCs w:val="21"/>
          <w:lang w:val="fr-BE"/>
        </w:rPr>
        <w:t xml:space="preserve"> bien que ses fondations puissent, d’un point de vue légal, n’être implantées que dans un seul pays, il s’agit avant tout d’organisations « globalisées » ; </w:t>
      </w:r>
    </w:p>
    <w:p w14:paraId="38E9D481" w14:textId="0D11FEED" w:rsidR="003B14DB" w:rsidRPr="005B2152" w:rsidRDefault="003B14DB" w:rsidP="009567A8">
      <w:pPr>
        <w:pStyle w:val="Paragraphedeliste"/>
        <w:numPr>
          <w:ilvl w:val="1"/>
          <w:numId w:val="2"/>
        </w:numPr>
        <w:spacing w:after="0" w:line="240" w:lineRule="auto"/>
        <w:ind w:left="709" w:hanging="283"/>
        <w:jc w:val="both"/>
        <w:rPr>
          <w:sz w:val="21"/>
          <w:szCs w:val="21"/>
          <w:lang w:val="fr-BE"/>
        </w:rPr>
      </w:pPr>
      <w:r w:rsidRPr="005B2152">
        <w:rPr>
          <w:sz w:val="21"/>
          <w:szCs w:val="21"/>
          <w:lang w:val="fr-BE"/>
        </w:rPr>
        <w:t xml:space="preserve">Enfin, les coalitions entrepreneuriales qui, en utilisant les communs, créent de la valeur destinée au marché. La plupart de ces entrepreneurs ont un but lucratif, et sont organisés en multinationales à l’échelle du monde, telles qu’IBM avec Linux. </w:t>
      </w:r>
    </w:p>
    <w:p w14:paraId="24627A4D" w14:textId="77777777" w:rsidR="003B14DB" w:rsidRPr="005B2152" w:rsidRDefault="003B14DB" w:rsidP="003B14DB">
      <w:pPr>
        <w:spacing w:after="0" w:line="240" w:lineRule="auto"/>
        <w:ind w:left="426"/>
        <w:jc w:val="both"/>
        <w:rPr>
          <w:sz w:val="21"/>
          <w:szCs w:val="21"/>
          <w:lang w:val="fr-BE"/>
        </w:rPr>
      </w:pPr>
    </w:p>
    <w:p w14:paraId="066D7975" w14:textId="60745603" w:rsidR="003B14DB" w:rsidRPr="005B2152" w:rsidRDefault="003B14DB" w:rsidP="003B14DB">
      <w:pPr>
        <w:spacing w:after="0" w:line="240" w:lineRule="auto"/>
        <w:ind w:left="426"/>
        <w:jc w:val="both"/>
        <w:rPr>
          <w:sz w:val="21"/>
          <w:szCs w:val="21"/>
          <w:lang w:val="fr-BE"/>
        </w:rPr>
      </w:pPr>
      <w:r w:rsidRPr="005B2152">
        <w:rPr>
          <w:sz w:val="21"/>
          <w:szCs w:val="21"/>
          <w:lang w:val="fr-BE"/>
        </w:rPr>
        <w:t xml:space="preserve">Cependant, le mode de production spécifique à ce genre de réseaux fonctionne selon la règle : « léger à l’échelle globale, pesant au niveau local ». </w:t>
      </w:r>
    </w:p>
    <w:p w14:paraId="6A14ABF8" w14:textId="77777777" w:rsidR="003B14DB" w:rsidRPr="005B2152" w:rsidRDefault="003B14DB" w:rsidP="003B14DB">
      <w:pPr>
        <w:spacing w:after="0" w:line="240" w:lineRule="auto"/>
        <w:ind w:left="426"/>
        <w:jc w:val="both"/>
        <w:rPr>
          <w:sz w:val="21"/>
          <w:szCs w:val="21"/>
          <w:lang w:val="fr-BE"/>
        </w:rPr>
      </w:pPr>
    </w:p>
    <w:p w14:paraId="3616451A" w14:textId="3006D851" w:rsidR="003B14DB" w:rsidRPr="005B2152" w:rsidRDefault="003B14DB" w:rsidP="003B14DB">
      <w:pPr>
        <w:spacing w:after="0" w:line="240" w:lineRule="auto"/>
        <w:ind w:left="426"/>
        <w:jc w:val="both"/>
        <w:rPr>
          <w:sz w:val="21"/>
          <w:szCs w:val="21"/>
          <w:lang w:val="fr-BE"/>
        </w:rPr>
      </w:pPr>
      <w:r w:rsidRPr="005B2152">
        <w:rPr>
          <w:sz w:val="21"/>
          <w:szCs w:val="21"/>
          <w:lang w:val="fr-BE"/>
        </w:rPr>
        <w:t xml:space="preserve">Dans la perspective de l’émergence d’une économie ouverte et libre, fondée sur une production distribuée à l’échelle locale, c’est-à-dire assurer des micro-usines, il serait parfaitement naturel de créer des coopératives locales de producteurs chargées de fabriquer et vendre cette production. Pourtant, c’est précisément cela qui créerait un déséquilibre : alors que l’économie de profit, avec son accumulation de capital et sa puissance, est capable de se projeter à l’échelle du monde, menaçant ainsi la souveraineté des Etats-nations, l’économie coopérative alternative en revanche, confinée à l’échelle locale, serait incapable de projeter une puissance suffisante pour prétendre faire contrepoids. </w:t>
      </w:r>
    </w:p>
    <w:p w14:paraId="11A5799D" w14:textId="150A9D89" w:rsidR="003B14DB" w:rsidRPr="005B2152" w:rsidRDefault="003B14DB" w:rsidP="003B14DB">
      <w:pPr>
        <w:spacing w:after="0" w:line="240" w:lineRule="auto"/>
        <w:ind w:left="426"/>
        <w:jc w:val="both"/>
        <w:rPr>
          <w:sz w:val="21"/>
          <w:szCs w:val="21"/>
          <w:lang w:val="fr-BE"/>
        </w:rPr>
      </w:pPr>
    </w:p>
    <w:p w14:paraId="534A44D8" w14:textId="0994776B" w:rsidR="003B14DB" w:rsidRPr="005B2152" w:rsidRDefault="003B14DB" w:rsidP="003B14DB">
      <w:pPr>
        <w:spacing w:after="0" w:line="240" w:lineRule="auto"/>
        <w:ind w:left="426"/>
        <w:jc w:val="both"/>
        <w:rPr>
          <w:sz w:val="21"/>
          <w:szCs w:val="21"/>
          <w:lang w:val="fr-BE"/>
        </w:rPr>
      </w:pPr>
      <w:r w:rsidRPr="005B2152">
        <w:rPr>
          <w:sz w:val="21"/>
          <w:szCs w:val="21"/>
          <w:lang w:val="fr-BE"/>
        </w:rPr>
        <w:t>C’est la raison pour laquelle la Fondation P2P propose la mise en place de « coopératives globales ouvertes », conçues soit comme des entités organisationnelles individuelles, soit comme des fédérations de producteurs</w:t>
      </w:r>
      <w:r w:rsidR="00E17688" w:rsidRPr="005B2152">
        <w:rPr>
          <w:sz w:val="21"/>
          <w:szCs w:val="21"/>
          <w:lang w:val="fr-BE"/>
        </w:rPr>
        <w:t xml:space="preserve"> (comme La </w:t>
      </w:r>
      <w:proofErr w:type="spellStart"/>
      <w:r w:rsidR="00E17688" w:rsidRPr="005B2152">
        <w:rPr>
          <w:sz w:val="21"/>
          <w:szCs w:val="21"/>
          <w:lang w:val="fr-BE"/>
        </w:rPr>
        <w:t>Indias</w:t>
      </w:r>
      <w:proofErr w:type="spellEnd"/>
      <w:r w:rsidR="00E17688" w:rsidRPr="005B2152">
        <w:rPr>
          <w:sz w:val="21"/>
          <w:szCs w:val="21"/>
          <w:lang w:val="fr-BE"/>
        </w:rPr>
        <w:t xml:space="preserve"> ou Fair.coop)</w:t>
      </w:r>
      <w:r w:rsidRPr="005B2152">
        <w:rPr>
          <w:sz w:val="21"/>
          <w:szCs w:val="21"/>
          <w:lang w:val="fr-BE"/>
        </w:rPr>
        <w:t xml:space="preserve">. </w:t>
      </w:r>
    </w:p>
    <w:p w14:paraId="1FB60057" w14:textId="77777777" w:rsidR="00E17688" w:rsidRPr="005B2152" w:rsidRDefault="00E17688" w:rsidP="003B14DB">
      <w:pPr>
        <w:spacing w:after="0" w:line="240" w:lineRule="auto"/>
        <w:ind w:left="426"/>
        <w:jc w:val="both"/>
        <w:rPr>
          <w:sz w:val="21"/>
          <w:szCs w:val="21"/>
          <w:lang w:val="fr-BE"/>
        </w:rPr>
      </w:pPr>
    </w:p>
    <w:p w14:paraId="2437D37D" w14:textId="161ECDA7" w:rsidR="00E17688" w:rsidRPr="005B2152" w:rsidRDefault="00E17688" w:rsidP="003B14DB">
      <w:pPr>
        <w:spacing w:after="0" w:line="240" w:lineRule="auto"/>
        <w:ind w:left="426"/>
        <w:jc w:val="both"/>
        <w:rPr>
          <w:sz w:val="21"/>
          <w:szCs w:val="21"/>
          <w:lang w:val="fr-BE"/>
        </w:rPr>
      </w:pPr>
      <w:r w:rsidRPr="005B2152">
        <w:rPr>
          <w:sz w:val="21"/>
          <w:szCs w:val="21"/>
          <w:lang w:val="fr-BE"/>
        </w:rPr>
        <w:t>La Fondation P2P innove aussi sur le concept de l’Etat, et propose, à travers la notion d’Etat-partenaire, la mise en place et l’utilisation de partenariats public-communs, et la « </w:t>
      </w:r>
      <w:proofErr w:type="spellStart"/>
      <w:r w:rsidRPr="005B2152">
        <w:rPr>
          <w:sz w:val="21"/>
          <w:szCs w:val="21"/>
          <w:lang w:val="fr-BE"/>
        </w:rPr>
        <w:t>commonisation</w:t>
      </w:r>
      <w:proofErr w:type="spellEnd"/>
      <w:r w:rsidRPr="005B2152">
        <w:rPr>
          <w:sz w:val="21"/>
          <w:szCs w:val="21"/>
          <w:lang w:val="fr-BE"/>
        </w:rPr>
        <w:t xml:space="preserve"> » de certains services publics ainsi que de certaines autres pratiques qui, prises ensemble, ont le potentiel de renouveler en profondeur notre économie politique. </w:t>
      </w:r>
    </w:p>
    <w:p w14:paraId="36C43265" w14:textId="77777777" w:rsidR="00E17688" w:rsidRPr="005B2152" w:rsidRDefault="00E17688" w:rsidP="003B14DB">
      <w:pPr>
        <w:spacing w:after="0" w:line="240" w:lineRule="auto"/>
        <w:ind w:left="426"/>
        <w:jc w:val="both"/>
        <w:rPr>
          <w:sz w:val="21"/>
          <w:szCs w:val="21"/>
          <w:lang w:val="fr-BE"/>
        </w:rPr>
      </w:pPr>
    </w:p>
    <w:p w14:paraId="1FCE2569" w14:textId="60884820" w:rsidR="00E17688" w:rsidRPr="005B2152" w:rsidRDefault="00E17688" w:rsidP="003B14DB">
      <w:pPr>
        <w:spacing w:after="0" w:line="240" w:lineRule="auto"/>
        <w:ind w:left="426"/>
        <w:jc w:val="both"/>
        <w:rPr>
          <w:sz w:val="21"/>
          <w:szCs w:val="21"/>
          <w:lang w:val="fr-BE"/>
        </w:rPr>
      </w:pPr>
      <w:r w:rsidRPr="005B2152">
        <w:rPr>
          <w:sz w:val="21"/>
          <w:szCs w:val="21"/>
          <w:lang w:val="fr-BE"/>
        </w:rPr>
        <w:t xml:space="preserve">Le concept d’Etat provient de l’émergence des fondations d’utilité publique </w:t>
      </w:r>
      <w:proofErr w:type="spellStart"/>
      <w:r w:rsidRPr="005B2152">
        <w:rPr>
          <w:sz w:val="21"/>
          <w:szCs w:val="21"/>
          <w:lang w:val="fr-BE"/>
        </w:rPr>
        <w:t>Floss</w:t>
      </w:r>
      <w:proofErr w:type="spellEnd"/>
      <w:r w:rsidRPr="005B2152">
        <w:rPr>
          <w:sz w:val="21"/>
          <w:szCs w:val="21"/>
          <w:lang w:val="fr-BE"/>
        </w:rPr>
        <w:t xml:space="preserve"> opérant au niveau micro-économique, en tant que nouvelles institutions créées par les communautés de « production par les pairs ». De la même manière que ces fondations favorisent la mise en place et le renforcement de la coopération, un Etat-partenaire pourrait et devrait, au niveau de la société dans son ensemble, favoriser la mise en place et le renforcement de l’économie des citoyens, envisagés en tant que producteurs de valeur et contributeurs au bien commun. Un Etat-partenaire est non pas un Etat marchand qui soutient les lois du marché, mais une institution – ou un ensemble d’institutions – collective(s), démocratique(s) et participative(s), qui favorise une production sociale ainsi qu’une société civile autonome associée au </w:t>
      </w:r>
      <w:r w:rsidRPr="005B2152">
        <w:rPr>
          <w:sz w:val="21"/>
          <w:szCs w:val="21"/>
          <w:lang w:val="fr-BE"/>
        </w:rPr>
        <w:lastRenderedPageBreak/>
        <w:t>développement d’une économie éthique. La « </w:t>
      </w:r>
      <w:proofErr w:type="spellStart"/>
      <w:r w:rsidRPr="005B2152">
        <w:rPr>
          <w:sz w:val="21"/>
          <w:szCs w:val="21"/>
          <w:lang w:val="fr-BE"/>
        </w:rPr>
        <w:t>commonisation</w:t>
      </w:r>
      <w:proofErr w:type="spellEnd"/>
      <w:r w:rsidRPr="005B2152">
        <w:rPr>
          <w:sz w:val="21"/>
          <w:szCs w:val="21"/>
          <w:lang w:val="fr-BE"/>
        </w:rPr>
        <w:t xml:space="preserve"> » des services publics signifie non seulement que l’Etat assure un accès égal et équitable aux services publics essentiels, mais aussi que ces services publics sont eux-mêmes le fruit d’une coproduction et d’une </w:t>
      </w:r>
      <w:proofErr w:type="spellStart"/>
      <w:r w:rsidRPr="005B2152">
        <w:rPr>
          <w:sz w:val="21"/>
          <w:szCs w:val="21"/>
          <w:lang w:val="fr-BE"/>
        </w:rPr>
        <w:t>cogouvernance</w:t>
      </w:r>
      <w:proofErr w:type="spellEnd"/>
      <w:r w:rsidRPr="005B2152">
        <w:rPr>
          <w:sz w:val="21"/>
          <w:szCs w:val="21"/>
          <w:lang w:val="fr-BE"/>
        </w:rPr>
        <w:t xml:space="preserve"> par les citoyens et des communautés d’usagers associées. On retrouve des schémas semblables dans les coopératives de solidarité pour le bien-être social mises en place au Québec et en Emilie-Romagne. Les partenariats public-communs seraient ainsi l’aboutissement de ces initiatives, et constitueraient une alternative aux partenariats public-privé qui, trop souvent, « socialisent les pertes et privatisent les profits », tout en portant atteinte au principe de l’accès universel aux services qui devraient être publics. </w:t>
      </w:r>
    </w:p>
    <w:p w14:paraId="032E4E49" w14:textId="77777777" w:rsidR="00805DE2" w:rsidRPr="005B2152" w:rsidRDefault="00805DE2" w:rsidP="003B14DB">
      <w:pPr>
        <w:spacing w:after="0" w:line="240" w:lineRule="auto"/>
        <w:ind w:left="426"/>
        <w:jc w:val="both"/>
        <w:rPr>
          <w:sz w:val="21"/>
          <w:szCs w:val="21"/>
          <w:lang w:val="fr-BE"/>
        </w:rPr>
      </w:pPr>
    </w:p>
    <w:p w14:paraId="558BD93B" w14:textId="7C0AD2F2" w:rsidR="00AD3034" w:rsidRPr="005B2152" w:rsidRDefault="005B2152" w:rsidP="00153E33">
      <w:pPr>
        <w:spacing w:after="0" w:line="240" w:lineRule="auto"/>
        <w:ind w:left="426"/>
        <w:jc w:val="both"/>
        <w:rPr>
          <w:sz w:val="21"/>
          <w:szCs w:val="21"/>
          <w:lang w:val="fr-BE"/>
        </w:rPr>
      </w:pPr>
      <w:r w:rsidRPr="005B2152">
        <w:rPr>
          <w:noProof/>
          <w:sz w:val="21"/>
          <w:szCs w:val="21"/>
          <w:lang w:val="fr-BE" w:eastAsia="fr-BE"/>
        </w:rPr>
        <w:drawing>
          <wp:inline distT="0" distB="0" distL="0" distR="0" wp14:anchorId="022B9C5B" wp14:editId="2B70EF53">
            <wp:extent cx="5695950" cy="1197610"/>
            <wp:effectExtent l="0" t="0" r="0" b="2540"/>
            <wp:docPr id="5" name="Image 5" descr="\\bates.data.intra\homedirs\ledoux\banner_agir_com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es.data.intra\homedirs\ledoux\banner_agir_commu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646" cy="1199438"/>
                    </a:xfrm>
                    <a:prstGeom prst="rect">
                      <a:avLst/>
                    </a:prstGeom>
                    <a:noFill/>
                    <a:ln>
                      <a:noFill/>
                    </a:ln>
                  </pic:spPr>
                </pic:pic>
              </a:graphicData>
            </a:graphic>
          </wp:inline>
        </w:drawing>
      </w:r>
    </w:p>
    <w:p w14:paraId="4CC14073" w14:textId="72EAE730" w:rsidR="003B23DF" w:rsidRPr="005B2152" w:rsidRDefault="003B23DF" w:rsidP="00AD3034">
      <w:pPr>
        <w:spacing w:after="0" w:line="240" w:lineRule="auto"/>
        <w:jc w:val="both"/>
        <w:rPr>
          <w:b/>
          <w:sz w:val="21"/>
          <w:szCs w:val="21"/>
          <w:lang w:val="fr-BE"/>
        </w:rPr>
      </w:pPr>
    </w:p>
    <w:p w14:paraId="299B1257" w14:textId="77777777" w:rsidR="00D51199" w:rsidRDefault="00D51199" w:rsidP="008101C2">
      <w:pPr>
        <w:pStyle w:val="Paragraphedeliste"/>
        <w:spacing w:after="0" w:line="240" w:lineRule="auto"/>
        <w:ind w:left="360"/>
        <w:jc w:val="both"/>
        <w:rPr>
          <w:lang w:val="fr-BE"/>
        </w:rPr>
      </w:pPr>
      <w:bookmarkStart w:id="0" w:name="_GoBack"/>
      <w:bookmarkEnd w:id="0"/>
    </w:p>
    <w:sectPr w:rsidR="00D51199" w:rsidSect="005B2152">
      <w:pgSz w:w="12240" w:h="15840"/>
      <w:pgMar w:top="709"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9B27F" w14:textId="77777777" w:rsidR="009567A8" w:rsidRDefault="009567A8" w:rsidP="00AA5DE3">
      <w:pPr>
        <w:spacing w:after="0" w:line="240" w:lineRule="auto"/>
      </w:pPr>
      <w:r>
        <w:separator/>
      </w:r>
    </w:p>
  </w:endnote>
  <w:endnote w:type="continuationSeparator" w:id="0">
    <w:p w14:paraId="379EA990" w14:textId="77777777" w:rsidR="009567A8" w:rsidRDefault="009567A8" w:rsidP="00AA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Andale Mono"/>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25804" w14:textId="77777777" w:rsidR="009567A8" w:rsidRDefault="009567A8" w:rsidP="00AA5DE3">
      <w:pPr>
        <w:spacing w:after="0" w:line="240" w:lineRule="auto"/>
      </w:pPr>
      <w:r>
        <w:separator/>
      </w:r>
    </w:p>
  </w:footnote>
  <w:footnote w:type="continuationSeparator" w:id="0">
    <w:p w14:paraId="0FDEA86F" w14:textId="77777777" w:rsidR="009567A8" w:rsidRDefault="009567A8" w:rsidP="00AA5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287599"/>
    <w:multiLevelType w:val="hybridMultilevel"/>
    <w:tmpl w:val="93189474"/>
    <w:lvl w:ilvl="0" w:tplc="5814722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51A31E4B"/>
    <w:multiLevelType w:val="hybridMultilevel"/>
    <w:tmpl w:val="35DA5E9A"/>
    <w:lvl w:ilvl="0" w:tplc="C422EC4E">
      <w:start w:val="2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1C1E08"/>
    <w:multiLevelType w:val="hybridMultilevel"/>
    <w:tmpl w:val="7BBAFA6A"/>
    <w:lvl w:ilvl="0" w:tplc="7B24B4C0">
      <w:start w:val="1"/>
      <w:numFmt w:val="bullet"/>
      <w:lvlText w:val=""/>
      <w:lvlJc w:val="left"/>
      <w:pPr>
        <w:ind w:left="360" w:hanging="360"/>
      </w:pPr>
      <w:rPr>
        <w:rFonts w:ascii="Wingdings" w:hAnsi="Wingdings" w:hint="default"/>
        <w:sz w:val="16"/>
      </w:rPr>
    </w:lvl>
    <w:lvl w:ilvl="1" w:tplc="14DECFE4">
      <w:start w:val="1"/>
      <w:numFmt w:val="bullet"/>
      <w:lvlText w:val="-"/>
      <w:lvlJc w:val="left"/>
      <w:pPr>
        <w:ind w:left="1080" w:hanging="360"/>
      </w:pPr>
      <w:rPr>
        <w:rFonts w:ascii="Agency FB" w:hAnsi="Agency FB"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50A5011"/>
    <w:multiLevelType w:val="hybridMultilevel"/>
    <w:tmpl w:val="DFC2CF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764D4A0A"/>
    <w:multiLevelType w:val="hybridMultilevel"/>
    <w:tmpl w:val="2FB229C8"/>
    <w:lvl w:ilvl="0" w:tplc="ADAE8AE6">
      <w:numFmt w:val="bullet"/>
      <w:lvlText w:val="-"/>
      <w:lvlJc w:val="left"/>
      <w:pPr>
        <w:ind w:left="360" w:hanging="360"/>
      </w:pPr>
      <w:rPr>
        <w:rFonts w:ascii="Calibri" w:eastAsiaTheme="minorHAnsi" w:hAnsi="Calibri"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361"/>
    <w:rsid w:val="00025273"/>
    <w:rsid w:val="00046B5F"/>
    <w:rsid w:val="00076EE8"/>
    <w:rsid w:val="00096676"/>
    <w:rsid w:val="000A6BC5"/>
    <w:rsid w:val="000C277D"/>
    <w:rsid w:val="000F517D"/>
    <w:rsid w:val="0010545D"/>
    <w:rsid w:val="00124E73"/>
    <w:rsid w:val="00153E33"/>
    <w:rsid w:val="00164C52"/>
    <w:rsid w:val="00195B82"/>
    <w:rsid w:val="001A1FB6"/>
    <w:rsid w:val="001B0518"/>
    <w:rsid w:val="001E56E4"/>
    <w:rsid w:val="001F6276"/>
    <w:rsid w:val="00206CDF"/>
    <w:rsid w:val="002120D4"/>
    <w:rsid w:val="002234F8"/>
    <w:rsid w:val="0022423A"/>
    <w:rsid w:val="00224A65"/>
    <w:rsid w:val="00240BDA"/>
    <w:rsid w:val="00263F48"/>
    <w:rsid w:val="002651DE"/>
    <w:rsid w:val="00281361"/>
    <w:rsid w:val="00282907"/>
    <w:rsid w:val="002B1573"/>
    <w:rsid w:val="002B3F54"/>
    <w:rsid w:val="002C2258"/>
    <w:rsid w:val="002C7875"/>
    <w:rsid w:val="00341441"/>
    <w:rsid w:val="00366C8D"/>
    <w:rsid w:val="003821D9"/>
    <w:rsid w:val="003B14DB"/>
    <w:rsid w:val="003B23DF"/>
    <w:rsid w:val="003C0862"/>
    <w:rsid w:val="003F7F55"/>
    <w:rsid w:val="00410CDF"/>
    <w:rsid w:val="00411B52"/>
    <w:rsid w:val="004900E7"/>
    <w:rsid w:val="004D2016"/>
    <w:rsid w:val="005023BE"/>
    <w:rsid w:val="00503E2F"/>
    <w:rsid w:val="00536248"/>
    <w:rsid w:val="005519FB"/>
    <w:rsid w:val="00563B04"/>
    <w:rsid w:val="00594BDC"/>
    <w:rsid w:val="005A6303"/>
    <w:rsid w:val="005B2152"/>
    <w:rsid w:val="006070E1"/>
    <w:rsid w:val="00617E87"/>
    <w:rsid w:val="006810CC"/>
    <w:rsid w:val="00685D67"/>
    <w:rsid w:val="00690535"/>
    <w:rsid w:val="006A07EF"/>
    <w:rsid w:val="006D0ECD"/>
    <w:rsid w:val="006D2507"/>
    <w:rsid w:val="00707743"/>
    <w:rsid w:val="0074380A"/>
    <w:rsid w:val="00744EB2"/>
    <w:rsid w:val="0075610C"/>
    <w:rsid w:val="007923B3"/>
    <w:rsid w:val="0079593E"/>
    <w:rsid w:val="007B2ADD"/>
    <w:rsid w:val="007D350A"/>
    <w:rsid w:val="007D6C1A"/>
    <w:rsid w:val="007F0A85"/>
    <w:rsid w:val="008037BF"/>
    <w:rsid w:val="00805DE2"/>
    <w:rsid w:val="008101C2"/>
    <w:rsid w:val="00863FA0"/>
    <w:rsid w:val="0086408E"/>
    <w:rsid w:val="00872356"/>
    <w:rsid w:val="008A46E9"/>
    <w:rsid w:val="008F03BC"/>
    <w:rsid w:val="00915B23"/>
    <w:rsid w:val="00923BCA"/>
    <w:rsid w:val="00933CE0"/>
    <w:rsid w:val="009567A8"/>
    <w:rsid w:val="009D0A5D"/>
    <w:rsid w:val="009D3CE8"/>
    <w:rsid w:val="009E671B"/>
    <w:rsid w:val="00A10182"/>
    <w:rsid w:val="00A10333"/>
    <w:rsid w:val="00A346B1"/>
    <w:rsid w:val="00A367C3"/>
    <w:rsid w:val="00A578C8"/>
    <w:rsid w:val="00A710B2"/>
    <w:rsid w:val="00AA5DE3"/>
    <w:rsid w:val="00AA707B"/>
    <w:rsid w:val="00AD3034"/>
    <w:rsid w:val="00B14F6D"/>
    <w:rsid w:val="00B236D2"/>
    <w:rsid w:val="00B24E88"/>
    <w:rsid w:val="00B433FC"/>
    <w:rsid w:val="00B46B0C"/>
    <w:rsid w:val="00B55A56"/>
    <w:rsid w:val="00B608E5"/>
    <w:rsid w:val="00B770FF"/>
    <w:rsid w:val="00B91FB5"/>
    <w:rsid w:val="00C16720"/>
    <w:rsid w:val="00C259F2"/>
    <w:rsid w:val="00C273CE"/>
    <w:rsid w:val="00C35285"/>
    <w:rsid w:val="00C50071"/>
    <w:rsid w:val="00C72000"/>
    <w:rsid w:val="00C96945"/>
    <w:rsid w:val="00CC478D"/>
    <w:rsid w:val="00CC60B6"/>
    <w:rsid w:val="00CD1CCB"/>
    <w:rsid w:val="00CD5D5D"/>
    <w:rsid w:val="00CE3733"/>
    <w:rsid w:val="00CF2FF2"/>
    <w:rsid w:val="00D00D2B"/>
    <w:rsid w:val="00D072D5"/>
    <w:rsid w:val="00D13A91"/>
    <w:rsid w:val="00D206A9"/>
    <w:rsid w:val="00D51199"/>
    <w:rsid w:val="00D56D87"/>
    <w:rsid w:val="00D72DBF"/>
    <w:rsid w:val="00D81045"/>
    <w:rsid w:val="00D81339"/>
    <w:rsid w:val="00DA1000"/>
    <w:rsid w:val="00DC41A4"/>
    <w:rsid w:val="00DD359D"/>
    <w:rsid w:val="00DE01CE"/>
    <w:rsid w:val="00E07505"/>
    <w:rsid w:val="00E17688"/>
    <w:rsid w:val="00E2150D"/>
    <w:rsid w:val="00E26E0A"/>
    <w:rsid w:val="00E55F54"/>
    <w:rsid w:val="00E85F19"/>
    <w:rsid w:val="00EE1AF5"/>
    <w:rsid w:val="00F14EB3"/>
    <w:rsid w:val="00F14EB6"/>
    <w:rsid w:val="00F16AFC"/>
    <w:rsid w:val="00F51A99"/>
    <w:rsid w:val="00F525E0"/>
    <w:rsid w:val="00F66B16"/>
    <w:rsid w:val="00F7159D"/>
    <w:rsid w:val="00F86544"/>
    <w:rsid w:val="00F9317B"/>
    <w:rsid w:val="00FC0EB3"/>
    <w:rsid w:val="00FD0C38"/>
    <w:rsid w:val="00FF1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6F9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863F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6EE8"/>
    <w:pPr>
      <w:ind w:left="720"/>
      <w:contextualSpacing/>
    </w:pPr>
  </w:style>
  <w:style w:type="paragraph" w:styleId="Notedebasdepage">
    <w:name w:val="footnote text"/>
    <w:basedOn w:val="Normal"/>
    <w:link w:val="NotedebasdepageCar"/>
    <w:uiPriority w:val="99"/>
    <w:semiHidden/>
    <w:unhideWhenUsed/>
    <w:rsid w:val="00AA5DE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5DE3"/>
    <w:rPr>
      <w:sz w:val="20"/>
      <w:szCs w:val="20"/>
    </w:rPr>
  </w:style>
  <w:style w:type="character" w:styleId="Appelnotedebasdep">
    <w:name w:val="footnote reference"/>
    <w:basedOn w:val="Policepardfaut"/>
    <w:uiPriority w:val="99"/>
    <w:semiHidden/>
    <w:unhideWhenUsed/>
    <w:rsid w:val="00AA5DE3"/>
    <w:rPr>
      <w:vertAlign w:val="superscript"/>
    </w:rPr>
  </w:style>
  <w:style w:type="character" w:styleId="lev">
    <w:name w:val="Strong"/>
    <w:basedOn w:val="Policepardfaut"/>
    <w:uiPriority w:val="22"/>
    <w:qFormat/>
    <w:rsid w:val="00EE1AF5"/>
    <w:rPr>
      <w:b/>
      <w:bCs/>
    </w:rPr>
  </w:style>
  <w:style w:type="character" w:styleId="Lienhypertexte">
    <w:name w:val="Hyperlink"/>
    <w:basedOn w:val="Policepardfaut"/>
    <w:uiPriority w:val="99"/>
    <w:unhideWhenUsed/>
    <w:rsid w:val="00EE1AF5"/>
    <w:rPr>
      <w:color w:val="0000FF" w:themeColor="hyperlink"/>
      <w:u w:val="single"/>
    </w:rPr>
  </w:style>
  <w:style w:type="paragraph" w:styleId="Textedebulles">
    <w:name w:val="Balloon Text"/>
    <w:basedOn w:val="Normal"/>
    <w:link w:val="TextedebullesCar"/>
    <w:uiPriority w:val="99"/>
    <w:semiHidden/>
    <w:unhideWhenUsed/>
    <w:rsid w:val="00C273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73CE"/>
    <w:rPr>
      <w:rFonts w:ascii="Tahoma" w:hAnsi="Tahoma" w:cs="Tahoma"/>
      <w:sz w:val="16"/>
      <w:szCs w:val="16"/>
    </w:rPr>
  </w:style>
  <w:style w:type="character" w:styleId="Accentuation">
    <w:name w:val="Emphasis"/>
    <w:basedOn w:val="Policepardfaut"/>
    <w:uiPriority w:val="20"/>
    <w:qFormat/>
    <w:rsid w:val="00C273CE"/>
    <w:rPr>
      <w:i/>
      <w:iCs/>
    </w:rPr>
  </w:style>
  <w:style w:type="character" w:customStyle="1" w:styleId="Titre3Car">
    <w:name w:val="Titre 3 Car"/>
    <w:basedOn w:val="Policepardfaut"/>
    <w:link w:val="Titre3"/>
    <w:uiPriority w:val="9"/>
    <w:rsid w:val="00863FA0"/>
    <w:rPr>
      <w:rFonts w:ascii="Times New Roman" w:eastAsia="Times New Roman" w:hAnsi="Times New Roman" w:cs="Times New Roman"/>
      <w:b/>
      <w:bCs/>
      <w:sz w:val="27"/>
      <w:szCs w:val="27"/>
    </w:rPr>
  </w:style>
  <w:style w:type="character" w:customStyle="1" w:styleId="mw-headline">
    <w:name w:val="mw-headline"/>
    <w:basedOn w:val="Policepardfaut"/>
    <w:rsid w:val="00863FA0"/>
  </w:style>
  <w:style w:type="paragraph" w:styleId="NormalWeb">
    <w:name w:val="Normal (Web)"/>
    <w:basedOn w:val="Normal"/>
    <w:uiPriority w:val="99"/>
    <w:unhideWhenUsed/>
    <w:rsid w:val="00863F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en">
    <w:name w:val="lang-en"/>
    <w:basedOn w:val="Policepardfaut"/>
    <w:rsid w:val="00915B23"/>
  </w:style>
  <w:style w:type="character" w:customStyle="1" w:styleId="apple-converted-space">
    <w:name w:val="apple-converted-space"/>
    <w:basedOn w:val="Policepardfaut"/>
    <w:rsid w:val="008101C2"/>
  </w:style>
  <w:style w:type="character" w:customStyle="1" w:styleId="st">
    <w:name w:val="st"/>
    <w:basedOn w:val="Policepardfaut"/>
    <w:rsid w:val="008723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9"/>
    <w:qFormat/>
    <w:rsid w:val="00863F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6EE8"/>
    <w:pPr>
      <w:ind w:left="720"/>
      <w:contextualSpacing/>
    </w:pPr>
  </w:style>
  <w:style w:type="paragraph" w:styleId="Notedebasdepage">
    <w:name w:val="footnote text"/>
    <w:basedOn w:val="Normal"/>
    <w:link w:val="NotedebasdepageCar"/>
    <w:uiPriority w:val="99"/>
    <w:semiHidden/>
    <w:unhideWhenUsed/>
    <w:rsid w:val="00AA5DE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5DE3"/>
    <w:rPr>
      <w:sz w:val="20"/>
      <w:szCs w:val="20"/>
    </w:rPr>
  </w:style>
  <w:style w:type="character" w:styleId="Appelnotedebasdep">
    <w:name w:val="footnote reference"/>
    <w:basedOn w:val="Policepardfaut"/>
    <w:uiPriority w:val="99"/>
    <w:semiHidden/>
    <w:unhideWhenUsed/>
    <w:rsid w:val="00AA5DE3"/>
    <w:rPr>
      <w:vertAlign w:val="superscript"/>
    </w:rPr>
  </w:style>
  <w:style w:type="character" w:styleId="lev">
    <w:name w:val="Strong"/>
    <w:basedOn w:val="Policepardfaut"/>
    <w:uiPriority w:val="22"/>
    <w:qFormat/>
    <w:rsid w:val="00EE1AF5"/>
    <w:rPr>
      <w:b/>
      <w:bCs/>
    </w:rPr>
  </w:style>
  <w:style w:type="character" w:styleId="Lienhypertexte">
    <w:name w:val="Hyperlink"/>
    <w:basedOn w:val="Policepardfaut"/>
    <w:uiPriority w:val="99"/>
    <w:unhideWhenUsed/>
    <w:rsid w:val="00EE1AF5"/>
    <w:rPr>
      <w:color w:val="0000FF" w:themeColor="hyperlink"/>
      <w:u w:val="single"/>
    </w:rPr>
  </w:style>
  <w:style w:type="paragraph" w:styleId="Textedebulles">
    <w:name w:val="Balloon Text"/>
    <w:basedOn w:val="Normal"/>
    <w:link w:val="TextedebullesCar"/>
    <w:uiPriority w:val="99"/>
    <w:semiHidden/>
    <w:unhideWhenUsed/>
    <w:rsid w:val="00C273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73CE"/>
    <w:rPr>
      <w:rFonts w:ascii="Tahoma" w:hAnsi="Tahoma" w:cs="Tahoma"/>
      <w:sz w:val="16"/>
      <w:szCs w:val="16"/>
    </w:rPr>
  </w:style>
  <w:style w:type="character" w:styleId="Accentuation">
    <w:name w:val="Emphasis"/>
    <w:basedOn w:val="Policepardfaut"/>
    <w:uiPriority w:val="20"/>
    <w:qFormat/>
    <w:rsid w:val="00C273CE"/>
    <w:rPr>
      <w:i/>
      <w:iCs/>
    </w:rPr>
  </w:style>
  <w:style w:type="character" w:customStyle="1" w:styleId="Titre3Car">
    <w:name w:val="Titre 3 Car"/>
    <w:basedOn w:val="Policepardfaut"/>
    <w:link w:val="Titre3"/>
    <w:uiPriority w:val="9"/>
    <w:rsid w:val="00863FA0"/>
    <w:rPr>
      <w:rFonts w:ascii="Times New Roman" w:eastAsia="Times New Roman" w:hAnsi="Times New Roman" w:cs="Times New Roman"/>
      <w:b/>
      <w:bCs/>
      <w:sz w:val="27"/>
      <w:szCs w:val="27"/>
    </w:rPr>
  </w:style>
  <w:style w:type="character" w:customStyle="1" w:styleId="mw-headline">
    <w:name w:val="mw-headline"/>
    <w:basedOn w:val="Policepardfaut"/>
    <w:rsid w:val="00863FA0"/>
  </w:style>
  <w:style w:type="paragraph" w:styleId="NormalWeb">
    <w:name w:val="Normal (Web)"/>
    <w:basedOn w:val="Normal"/>
    <w:uiPriority w:val="99"/>
    <w:unhideWhenUsed/>
    <w:rsid w:val="00863F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ng-en">
    <w:name w:val="lang-en"/>
    <w:basedOn w:val="Policepardfaut"/>
    <w:rsid w:val="00915B23"/>
  </w:style>
  <w:style w:type="character" w:customStyle="1" w:styleId="apple-converted-space">
    <w:name w:val="apple-converted-space"/>
    <w:basedOn w:val="Policepardfaut"/>
    <w:rsid w:val="008101C2"/>
  </w:style>
  <w:style w:type="character" w:customStyle="1" w:styleId="st">
    <w:name w:val="st"/>
    <w:basedOn w:val="Policepardfaut"/>
    <w:rsid w:val="00872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37004">
      <w:bodyDiv w:val="1"/>
      <w:marLeft w:val="0"/>
      <w:marRight w:val="0"/>
      <w:marTop w:val="0"/>
      <w:marBottom w:val="0"/>
      <w:divBdr>
        <w:top w:val="none" w:sz="0" w:space="0" w:color="auto"/>
        <w:left w:val="none" w:sz="0" w:space="0" w:color="auto"/>
        <w:bottom w:val="none" w:sz="0" w:space="0" w:color="auto"/>
        <w:right w:val="none" w:sz="0" w:space="0" w:color="auto"/>
      </w:divBdr>
    </w:div>
    <w:div w:id="621229922">
      <w:bodyDiv w:val="1"/>
      <w:marLeft w:val="0"/>
      <w:marRight w:val="0"/>
      <w:marTop w:val="0"/>
      <w:marBottom w:val="0"/>
      <w:divBdr>
        <w:top w:val="none" w:sz="0" w:space="0" w:color="auto"/>
        <w:left w:val="none" w:sz="0" w:space="0" w:color="auto"/>
        <w:bottom w:val="none" w:sz="0" w:space="0" w:color="auto"/>
        <w:right w:val="none" w:sz="0" w:space="0" w:color="auto"/>
      </w:divBdr>
    </w:div>
    <w:div w:id="691540301">
      <w:bodyDiv w:val="1"/>
      <w:marLeft w:val="0"/>
      <w:marRight w:val="0"/>
      <w:marTop w:val="0"/>
      <w:marBottom w:val="0"/>
      <w:divBdr>
        <w:top w:val="none" w:sz="0" w:space="0" w:color="auto"/>
        <w:left w:val="none" w:sz="0" w:space="0" w:color="auto"/>
        <w:bottom w:val="none" w:sz="0" w:space="0" w:color="auto"/>
        <w:right w:val="none" w:sz="0" w:space="0" w:color="auto"/>
      </w:divBdr>
      <w:divsChild>
        <w:div w:id="1142114681">
          <w:marLeft w:val="0"/>
          <w:marRight w:val="0"/>
          <w:marTop w:val="300"/>
          <w:marBottom w:val="0"/>
          <w:divBdr>
            <w:top w:val="none" w:sz="0" w:space="0" w:color="auto"/>
            <w:left w:val="none" w:sz="0" w:space="0" w:color="auto"/>
            <w:bottom w:val="none" w:sz="0" w:space="0" w:color="auto"/>
            <w:right w:val="none" w:sz="0" w:space="0" w:color="auto"/>
          </w:divBdr>
        </w:div>
      </w:divsChild>
    </w:div>
    <w:div w:id="836774039">
      <w:bodyDiv w:val="1"/>
      <w:marLeft w:val="0"/>
      <w:marRight w:val="0"/>
      <w:marTop w:val="0"/>
      <w:marBottom w:val="0"/>
      <w:divBdr>
        <w:top w:val="none" w:sz="0" w:space="0" w:color="auto"/>
        <w:left w:val="none" w:sz="0" w:space="0" w:color="auto"/>
        <w:bottom w:val="none" w:sz="0" w:space="0" w:color="auto"/>
        <w:right w:val="none" w:sz="0" w:space="0" w:color="auto"/>
      </w:divBdr>
      <w:divsChild>
        <w:div w:id="629090884">
          <w:marLeft w:val="0"/>
          <w:marRight w:val="0"/>
          <w:marTop w:val="0"/>
          <w:marBottom w:val="0"/>
          <w:divBdr>
            <w:top w:val="none" w:sz="0" w:space="0" w:color="auto"/>
            <w:left w:val="none" w:sz="0" w:space="0" w:color="auto"/>
            <w:bottom w:val="none" w:sz="0" w:space="0" w:color="auto"/>
            <w:right w:val="none" w:sz="0" w:space="0" w:color="auto"/>
          </w:divBdr>
        </w:div>
        <w:div w:id="234750494">
          <w:marLeft w:val="0"/>
          <w:marRight w:val="0"/>
          <w:marTop w:val="0"/>
          <w:marBottom w:val="0"/>
          <w:divBdr>
            <w:top w:val="none" w:sz="0" w:space="0" w:color="auto"/>
            <w:left w:val="none" w:sz="0" w:space="0" w:color="auto"/>
            <w:bottom w:val="none" w:sz="0" w:space="0" w:color="auto"/>
            <w:right w:val="none" w:sz="0" w:space="0" w:color="auto"/>
          </w:divBdr>
        </w:div>
      </w:divsChild>
    </w:div>
    <w:div w:id="859320141">
      <w:bodyDiv w:val="1"/>
      <w:marLeft w:val="0"/>
      <w:marRight w:val="0"/>
      <w:marTop w:val="0"/>
      <w:marBottom w:val="0"/>
      <w:divBdr>
        <w:top w:val="none" w:sz="0" w:space="0" w:color="auto"/>
        <w:left w:val="none" w:sz="0" w:space="0" w:color="auto"/>
        <w:bottom w:val="none" w:sz="0" w:space="0" w:color="auto"/>
        <w:right w:val="none" w:sz="0" w:space="0" w:color="auto"/>
      </w:divBdr>
    </w:div>
    <w:div w:id="872112155">
      <w:bodyDiv w:val="1"/>
      <w:marLeft w:val="0"/>
      <w:marRight w:val="0"/>
      <w:marTop w:val="0"/>
      <w:marBottom w:val="0"/>
      <w:divBdr>
        <w:top w:val="none" w:sz="0" w:space="0" w:color="auto"/>
        <w:left w:val="none" w:sz="0" w:space="0" w:color="auto"/>
        <w:bottom w:val="none" w:sz="0" w:space="0" w:color="auto"/>
        <w:right w:val="none" w:sz="0" w:space="0" w:color="auto"/>
      </w:divBdr>
    </w:div>
    <w:div w:id="1454253558">
      <w:bodyDiv w:val="1"/>
      <w:marLeft w:val="0"/>
      <w:marRight w:val="0"/>
      <w:marTop w:val="0"/>
      <w:marBottom w:val="0"/>
      <w:divBdr>
        <w:top w:val="none" w:sz="0" w:space="0" w:color="auto"/>
        <w:left w:val="none" w:sz="0" w:space="0" w:color="auto"/>
        <w:bottom w:val="none" w:sz="0" w:space="0" w:color="auto"/>
        <w:right w:val="none" w:sz="0" w:space="0" w:color="auto"/>
      </w:divBdr>
    </w:div>
    <w:div w:id="1619288897">
      <w:bodyDiv w:val="1"/>
      <w:marLeft w:val="0"/>
      <w:marRight w:val="0"/>
      <w:marTop w:val="0"/>
      <w:marBottom w:val="0"/>
      <w:divBdr>
        <w:top w:val="none" w:sz="0" w:space="0" w:color="auto"/>
        <w:left w:val="none" w:sz="0" w:space="0" w:color="auto"/>
        <w:bottom w:val="none" w:sz="0" w:space="0" w:color="auto"/>
        <w:right w:val="none" w:sz="0" w:space="0" w:color="auto"/>
      </w:divBdr>
    </w:div>
    <w:div w:id="1847402464">
      <w:bodyDiv w:val="1"/>
      <w:marLeft w:val="0"/>
      <w:marRight w:val="0"/>
      <w:marTop w:val="0"/>
      <w:marBottom w:val="0"/>
      <w:divBdr>
        <w:top w:val="none" w:sz="0" w:space="0" w:color="auto"/>
        <w:left w:val="none" w:sz="0" w:space="0" w:color="auto"/>
        <w:bottom w:val="none" w:sz="0" w:space="0" w:color="auto"/>
        <w:right w:val="none" w:sz="0" w:space="0" w:color="auto"/>
      </w:divBdr>
    </w:div>
    <w:div w:id="2121678976">
      <w:bodyDiv w:val="1"/>
      <w:marLeft w:val="0"/>
      <w:marRight w:val="0"/>
      <w:marTop w:val="0"/>
      <w:marBottom w:val="0"/>
      <w:divBdr>
        <w:top w:val="none" w:sz="0" w:space="0" w:color="auto"/>
        <w:left w:val="none" w:sz="0" w:space="0" w:color="auto"/>
        <w:bottom w:val="none" w:sz="0" w:space="0" w:color="auto"/>
        <w:right w:val="none" w:sz="0" w:space="0" w:color="auto"/>
      </w:divBdr>
      <w:divsChild>
        <w:div w:id="91248645">
          <w:marLeft w:val="0"/>
          <w:marRight w:val="0"/>
          <w:marTop w:val="0"/>
          <w:marBottom w:val="0"/>
          <w:divBdr>
            <w:top w:val="none" w:sz="0" w:space="0" w:color="auto"/>
            <w:left w:val="none" w:sz="0" w:space="0" w:color="auto"/>
            <w:bottom w:val="none" w:sz="0" w:space="0" w:color="auto"/>
            <w:right w:val="none" w:sz="0" w:space="0" w:color="auto"/>
          </w:divBdr>
        </w:div>
        <w:div w:id="1301571983">
          <w:marLeft w:val="0"/>
          <w:marRight w:val="0"/>
          <w:marTop w:val="0"/>
          <w:marBottom w:val="0"/>
          <w:divBdr>
            <w:top w:val="none" w:sz="0" w:space="0" w:color="auto"/>
            <w:left w:val="none" w:sz="0" w:space="0" w:color="auto"/>
            <w:bottom w:val="none" w:sz="0" w:space="0" w:color="auto"/>
            <w:right w:val="none" w:sz="0" w:space="0" w:color="auto"/>
          </w:divBdr>
        </w:div>
        <w:div w:id="979265003">
          <w:marLeft w:val="0"/>
          <w:marRight w:val="0"/>
          <w:marTop w:val="0"/>
          <w:marBottom w:val="0"/>
          <w:divBdr>
            <w:top w:val="none" w:sz="0" w:space="0" w:color="auto"/>
            <w:left w:val="none" w:sz="0" w:space="0" w:color="auto"/>
            <w:bottom w:val="none" w:sz="0" w:space="0" w:color="auto"/>
            <w:right w:val="none" w:sz="0" w:space="0" w:color="auto"/>
          </w:divBdr>
        </w:div>
        <w:div w:id="2075927525">
          <w:marLeft w:val="0"/>
          <w:marRight w:val="0"/>
          <w:marTop w:val="0"/>
          <w:marBottom w:val="0"/>
          <w:divBdr>
            <w:top w:val="none" w:sz="0" w:space="0" w:color="auto"/>
            <w:left w:val="none" w:sz="0" w:space="0" w:color="auto"/>
            <w:bottom w:val="none" w:sz="0" w:space="0" w:color="auto"/>
            <w:right w:val="none" w:sz="0" w:space="0" w:color="auto"/>
          </w:divBdr>
        </w:div>
        <w:div w:id="155265347">
          <w:marLeft w:val="0"/>
          <w:marRight w:val="0"/>
          <w:marTop w:val="0"/>
          <w:marBottom w:val="0"/>
          <w:divBdr>
            <w:top w:val="none" w:sz="0" w:space="0" w:color="auto"/>
            <w:left w:val="none" w:sz="0" w:space="0" w:color="auto"/>
            <w:bottom w:val="none" w:sz="0" w:space="0" w:color="auto"/>
            <w:right w:val="none" w:sz="0" w:space="0" w:color="auto"/>
          </w:divBdr>
        </w:div>
        <w:div w:id="2088728425">
          <w:marLeft w:val="0"/>
          <w:marRight w:val="0"/>
          <w:marTop w:val="0"/>
          <w:marBottom w:val="0"/>
          <w:divBdr>
            <w:top w:val="none" w:sz="0" w:space="0" w:color="auto"/>
            <w:left w:val="none" w:sz="0" w:space="0" w:color="auto"/>
            <w:bottom w:val="none" w:sz="0" w:space="0" w:color="auto"/>
            <w:right w:val="none" w:sz="0" w:space="0" w:color="auto"/>
          </w:divBdr>
        </w:div>
        <w:div w:id="291638926">
          <w:marLeft w:val="0"/>
          <w:marRight w:val="0"/>
          <w:marTop w:val="0"/>
          <w:marBottom w:val="0"/>
          <w:divBdr>
            <w:top w:val="none" w:sz="0" w:space="0" w:color="auto"/>
            <w:left w:val="none" w:sz="0" w:space="0" w:color="auto"/>
            <w:bottom w:val="none" w:sz="0" w:space="0" w:color="auto"/>
            <w:right w:val="none" w:sz="0" w:space="0" w:color="auto"/>
          </w:divBdr>
        </w:div>
        <w:div w:id="1759907039">
          <w:marLeft w:val="0"/>
          <w:marRight w:val="0"/>
          <w:marTop w:val="0"/>
          <w:marBottom w:val="0"/>
          <w:divBdr>
            <w:top w:val="none" w:sz="0" w:space="0" w:color="auto"/>
            <w:left w:val="none" w:sz="0" w:space="0" w:color="auto"/>
            <w:bottom w:val="none" w:sz="0" w:space="0" w:color="auto"/>
            <w:right w:val="none" w:sz="0" w:space="0" w:color="auto"/>
          </w:divBdr>
        </w:div>
        <w:div w:id="1330795814">
          <w:marLeft w:val="0"/>
          <w:marRight w:val="0"/>
          <w:marTop w:val="0"/>
          <w:marBottom w:val="0"/>
          <w:divBdr>
            <w:top w:val="none" w:sz="0" w:space="0" w:color="auto"/>
            <w:left w:val="none" w:sz="0" w:space="0" w:color="auto"/>
            <w:bottom w:val="none" w:sz="0" w:space="0" w:color="auto"/>
            <w:right w:val="none" w:sz="0" w:space="0" w:color="auto"/>
          </w:divBdr>
        </w:div>
        <w:div w:id="804739318">
          <w:marLeft w:val="0"/>
          <w:marRight w:val="0"/>
          <w:marTop w:val="0"/>
          <w:marBottom w:val="0"/>
          <w:divBdr>
            <w:top w:val="none" w:sz="0" w:space="0" w:color="auto"/>
            <w:left w:val="none" w:sz="0" w:space="0" w:color="auto"/>
            <w:bottom w:val="none" w:sz="0" w:space="0" w:color="auto"/>
            <w:right w:val="none" w:sz="0" w:space="0" w:color="auto"/>
          </w:divBdr>
        </w:div>
        <w:div w:id="20210814">
          <w:marLeft w:val="0"/>
          <w:marRight w:val="0"/>
          <w:marTop w:val="0"/>
          <w:marBottom w:val="0"/>
          <w:divBdr>
            <w:top w:val="none" w:sz="0" w:space="0" w:color="auto"/>
            <w:left w:val="none" w:sz="0" w:space="0" w:color="auto"/>
            <w:bottom w:val="none" w:sz="0" w:space="0" w:color="auto"/>
            <w:right w:val="none" w:sz="0" w:space="0" w:color="auto"/>
          </w:divBdr>
        </w:div>
        <w:div w:id="1276518374">
          <w:marLeft w:val="0"/>
          <w:marRight w:val="0"/>
          <w:marTop w:val="0"/>
          <w:marBottom w:val="0"/>
          <w:divBdr>
            <w:top w:val="none" w:sz="0" w:space="0" w:color="auto"/>
            <w:left w:val="none" w:sz="0" w:space="0" w:color="auto"/>
            <w:bottom w:val="none" w:sz="0" w:space="0" w:color="auto"/>
            <w:right w:val="none" w:sz="0" w:space="0" w:color="auto"/>
          </w:divBdr>
        </w:div>
        <w:div w:id="1511262731">
          <w:marLeft w:val="0"/>
          <w:marRight w:val="0"/>
          <w:marTop w:val="0"/>
          <w:marBottom w:val="0"/>
          <w:divBdr>
            <w:top w:val="none" w:sz="0" w:space="0" w:color="auto"/>
            <w:left w:val="none" w:sz="0" w:space="0" w:color="auto"/>
            <w:bottom w:val="none" w:sz="0" w:space="0" w:color="auto"/>
            <w:right w:val="none" w:sz="0" w:space="0" w:color="auto"/>
          </w:divBdr>
        </w:div>
        <w:div w:id="1813012386">
          <w:marLeft w:val="0"/>
          <w:marRight w:val="0"/>
          <w:marTop w:val="0"/>
          <w:marBottom w:val="0"/>
          <w:divBdr>
            <w:top w:val="none" w:sz="0" w:space="0" w:color="auto"/>
            <w:left w:val="none" w:sz="0" w:space="0" w:color="auto"/>
            <w:bottom w:val="none" w:sz="0" w:space="0" w:color="auto"/>
            <w:right w:val="none" w:sz="0" w:space="0" w:color="auto"/>
          </w:divBdr>
          <w:divsChild>
            <w:div w:id="1546529243">
              <w:marLeft w:val="0"/>
              <w:marRight w:val="0"/>
              <w:marTop w:val="0"/>
              <w:marBottom w:val="0"/>
              <w:divBdr>
                <w:top w:val="none" w:sz="0" w:space="0" w:color="auto"/>
                <w:left w:val="none" w:sz="0" w:space="0" w:color="auto"/>
                <w:bottom w:val="none" w:sz="0" w:space="0" w:color="auto"/>
                <w:right w:val="none" w:sz="0" w:space="0" w:color="auto"/>
              </w:divBdr>
            </w:div>
            <w:div w:id="1445660794">
              <w:marLeft w:val="0"/>
              <w:marRight w:val="0"/>
              <w:marTop w:val="0"/>
              <w:marBottom w:val="0"/>
              <w:divBdr>
                <w:top w:val="none" w:sz="0" w:space="0" w:color="auto"/>
                <w:left w:val="none" w:sz="0" w:space="0" w:color="auto"/>
                <w:bottom w:val="none" w:sz="0" w:space="0" w:color="auto"/>
                <w:right w:val="none" w:sz="0" w:space="0" w:color="auto"/>
              </w:divBdr>
            </w:div>
            <w:div w:id="843469455">
              <w:marLeft w:val="0"/>
              <w:marRight w:val="0"/>
              <w:marTop w:val="0"/>
              <w:marBottom w:val="0"/>
              <w:divBdr>
                <w:top w:val="none" w:sz="0" w:space="0" w:color="auto"/>
                <w:left w:val="none" w:sz="0" w:space="0" w:color="auto"/>
                <w:bottom w:val="none" w:sz="0" w:space="0" w:color="auto"/>
                <w:right w:val="none" w:sz="0" w:space="0" w:color="auto"/>
              </w:divBdr>
            </w:div>
            <w:div w:id="932664473">
              <w:marLeft w:val="0"/>
              <w:marRight w:val="0"/>
              <w:marTop w:val="0"/>
              <w:marBottom w:val="0"/>
              <w:divBdr>
                <w:top w:val="none" w:sz="0" w:space="0" w:color="auto"/>
                <w:left w:val="none" w:sz="0" w:space="0" w:color="auto"/>
                <w:bottom w:val="none" w:sz="0" w:space="0" w:color="auto"/>
                <w:right w:val="none" w:sz="0" w:space="0" w:color="auto"/>
              </w:divBdr>
              <w:divsChild>
                <w:div w:id="1334214012">
                  <w:marLeft w:val="0"/>
                  <w:marRight w:val="0"/>
                  <w:marTop w:val="0"/>
                  <w:marBottom w:val="0"/>
                  <w:divBdr>
                    <w:top w:val="none" w:sz="0" w:space="0" w:color="auto"/>
                    <w:left w:val="none" w:sz="0" w:space="0" w:color="auto"/>
                    <w:bottom w:val="none" w:sz="0" w:space="0" w:color="auto"/>
                    <w:right w:val="none" w:sz="0" w:space="0" w:color="auto"/>
                  </w:divBdr>
                </w:div>
              </w:divsChild>
            </w:div>
            <w:div w:id="313530903">
              <w:marLeft w:val="0"/>
              <w:marRight w:val="0"/>
              <w:marTop w:val="0"/>
              <w:marBottom w:val="0"/>
              <w:divBdr>
                <w:top w:val="none" w:sz="0" w:space="0" w:color="auto"/>
                <w:left w:val="none" w:sz="0" w:space="0" w:color="auto"/>
                <w:bottom w:val="none" w:sz="0" w:space="0" w:color="auto"/>
                <w:right w:val="none" w:sz="0" w:space="0" w:color="auto"/>
              </w:divBdr>
            </w:div>
          </w:divsChild>
        </w:div>
        <w:div w:id="1726489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fr.wikipedia.org/wiki/Annulation_de_la_dette" TargetMode="External"/><Relationship Id="rId39" Type="http://schemas.openxmlformats.org/officeDocument/2006/relationships/hyperlink" Target="https://fr.wikipedia.org/wiki/Humanit%C3%A9" TargetMode="External"/><Relationship Id="rId21" Type="http://schemas.openxmlformats.org/officeDocument/2006/relationships/image" Target="media/image11.jpe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s://fr.wikipedia.org/wiki/Art" TargetMode="External"/><Relationship Id="rId50" Type="http://schemas.openxmlformats.org/officeDocument/2006/relationships/hyperlink" Target="https://fr.wikipedia.org/wiki/D%C3%A9veloppement_logiciel" TargetMode="External"/><Relationship Id="rId55" Type="http://schemas.openxmlformats.org/officeDocument/2006/relationships/image" Target="media/image27.jpeg"/><Relationship Id="rId63" Type="http://schemas.openxmlformats.org/officeDocument/2006/relationships/image" Target="media/image3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fr.wikipedia.org/wiki/Communis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hiloma.org" TargetMode="External"/><Relationship Id="rId24" Type="http://schemas.openxmlformats.org/officeDocument/2006/relationships/hyperlink" Target="https://fr.wikipedia.org/wiki/Classe_ouvri%C3%A8re" TargetMode="External"/><Relationship Id="rId32" Type="http://schemas.openxmlformats.org/officeDocument/2006/relationships/image" Target="media/image13.jpeg"/><Relationship Id="rId37" Type="http://schemas.openxmlformats.org/officeDocument/2006/relationships/hyperlink" Target="https://fr.wikipedia.org/wiki/Comit%C3%A9_du_patrimoine_mondial" TargetMode="External"/><Relationship Id="rId40" Type="http://schemas.openxmlformats.org/officeDocument/2006/relationships/image" Target="media/image18.jpeg"/><Relationship Id="rId45" Type="http://schemas.openxmlformats.org/officeDocument/2006/relationships/hyperlink" Target="https://en.wikipedia.org/wiki/Open_Source_Initiative" TargetMode="Externa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fr.wikipedia.org/wiki/Cr%C3%A8che" TargetMode="External"/><Relationship Id="rId28" Type="http://schemas.openxmlformats.org/officeDocument/2006/relationships/hyperlink" Target="https://fr.wikipedia.org/wiki/Anarchisme" TargetMode="External"/><Relationship Id="rId36" Type="http://schemas.openxmlformats.org/officeDocument/2006/relationships/image" Target="media/image17.jpeg"/><Relationship Id="rId49" Type="http://schemas.openxmlformats.org/officeDocument/2006/relationships/hyperlink" Target="https://fr.wikipedia.org/wiki/Philosophie" TargetMode="External"/><Relationship Id="rId57" Type="http://schemas.openxmlformats.org/officeDocument/2006/relationships/image" Target="media/image29.jpeg"/><Relationship Id="rId61" Type="http://schemas.openxmlformats.org/officeDocument/2006/relationships/image" Target="media/image31.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fr.wikipedia.org/wiki/Dictature_du_prol%C3%A9tariat" TargetMode="External"/><Relationship Id="rId44" Type="http://schemas.openxmlformats.org/officeDocument/2006/relationships/image" Target="media/image22.png"/><Relationship Id="rId52" Type="http://schemas.openxmlformats.org/officeDocument/2006/relationships/image" Target="media/image24.jpeg"/><Relationship Id="rId60" Type="http://schemas.openxmlformats.org/officeDocument/2006/relationships/hyperlink" Target="http://www.commonstransition.org" TargetMode="External"/><Relationship Id="rId65"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philoma.us3.list-manage1.com/track/click?u=82b62c6d3c3691b207724ee74&amp;id=57b67b50d4&amp;e=2fb7584ce1"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fr.wikipedia.org/wiki/Autogestion" TargetMode="External"/><Relationship Id="rId30" Type="http://schemas.openxmlformats.org/officeDocument/2006/relationships/hyperlink" Target="https://fr.wikipedia.org/wiki/Semaine_sanglante" TargetMode="External"/><Relationship Id="rId35" Type="http://schemas.openxmlformats.org/officeDocument/2006/relationships/image" Target="media/image16.jpeg"/><Relationship Id="rId43" Type="http://schemas.openxmlformats.org/officeDocument/2006/relationships/image" Target="media/image21.gif"/><Relationship Id="rId48" Type="http://schemas.openxmlformats.org/officeDocument/2006/relationships/hyperlink" Target="https://fr.wikipedia.org/wiki/Programme_informatique" TargetMode="External"/><Relationship Id="rId56" Type="http://schemas.openxmlformats.org/officeDocument/2006/relationships/image" Target="media/image28.jpeg"/><Relationship Id="rId64"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fr.wikipedia.org/wiki/S%C3%A9paration_de_l%E2%80%99%C3%89glise_et_de_l%E2%80%99%C3%89tat" TargetMode="External"/><Relationship Id="rId33" Type="http://schemas.openxmlformats.org/officeDocument/2006/relationships/image" Target="media/image14.jpeg"/><Relationship Id="rId38" Type="http://schemas.openxmlformats.org/officeDocument/2006/relationships/hyperlink" Target="https://fr.wikipedia.org/wiki/Organisation_des_Nations_unies_pour_l%27%C3%A9ducation,_la_science_et_la_culture" TargetMode="External"/><Relationship Id="rId46" Type="http://schemas.openxmlformats.org/officeDocument/2006/relationships/hyperlink" Target="https://fr.wikipedia.org/wiki/Droit_d%27auteur" TargetMode="External"/><Relationship Id="rId59" Type="http://schemas.openxmlformats.org/officeDocument/2006/relationships/hyperlink" Target="http://floksociety.org"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C159E-669A-4E1B-A70F-D433580F4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6803</Words>
  <Characters>37421</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
    </vt:vector>
  </TitlesOfParts>
  <Company>SPF Mobilité</Company>
  <LinksUpToDate>false</LinksUpToDate>
  <CharactersWithSpaces>44136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Ledoux</dc:creator>
  <cp:lastModifiedBy>Laurent Ledoux</cp:lastModifiedBy>
  <cp:revision>3</cp:revision>
  <cp:lastPrinted>2015-09-15T08:01:00Z</cp:lastPrinted>
  <dcterms:created xsi:type="dcterms:W3CDTF">2015-09-15T20:12:00Z</dcterms:created>
  <dcterms:modified xsi:type="dcterms:W3CDTF">2015-09-15T21:26:00Z</dcterms:modified>
</cp:coreProperties>
</file>